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EC350" w14:textId="54EFE105" w:rsidR="002A125A" w:rsidRDefault="002A125A" w:rsidP="002A125A">
      <w:pPr>
        <w:rPr>
          <w:rFonts w:ascii="Arial" w:eastAsia="Times New Roman" w:hAnsi="Arial" w:cs="Arial"/>
          <w:b/>
          <w:bCs/>
          <w:smallCaps/>
          <w:color w:val="2D3A46"/>
          <w:lang w:val="en-CA" w:eastAsia="en-CA"/>
        </w:rPr>
      </w:pPr>
      <w:r>
        <w:rPr>
          <w:rFonts w:ascii="Arial" w:eastAsia="Times New Roman" w:hAnsi="Arial" w:cs="Arial"/>
          <w:b/>
          <w:bCs/>
          <w:smallCaps/>
          <w:noProof/>
          <w:color w:val="2D3A46"/>
          <w:lang w:val="en-CA" w:eastAsia="en-CA"/>
        </w:rPr>
        <w:drawing>
          <wp:inline distT="0" distB="0" distL="0" distR="0" wp14:anchorId="119862CC" wp14:editId="53EBEF32">
            <wp:extent cx="1638300" cy="507017"/>
            <wp:effectExtent l="0" t="0" r="0" b="7620"/>
            <wp:docPr id="7627380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3804" name="Picture 1" descr="A black and grey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432" cy="512319"/>
                    </a:xfrm>
                    <a:prstGeom prst="rect">
                      <a:avLst/>
                    </a:prstGeom>
                    <a:noFill/>
                    <a:ln>
                      <a:noFill/>
                    </a:ln>
                  </pic:spPr>
                </pic:pic>
              </a:graphicData>
            </a:graphic>
          </wp:inline>
        </w:drawing>
      </w:r>
    </w:p>
    <w:p w14:paraId="04F3C6FC" w14:textId="6638B338" w:rsidR="002A125A" w:rsidRDefault="002A125A" w:rsidP="002A125A">
      <w:pPr>
        <w:rPr>
          <w:rFonts w:ascii="Arial" w:eastAsia="Times New Roman" w:hAnsi="Arial" w:cs="Arial"/>
          <w:b/>
          <w:bCs/>
          <w:smallCaps/>
          <w:color w:val="2D3A46"/>
          <w:lang w:val="en-CA" w:eastAsia="en-CA"/>
        </w:rPr>
      </w:pPr>
    </w:p>
    <w:p w14:paraId="11F77977" w14:textId="77777777" w:rsidR="002A125A" w:rsidRDefault="002A125A" w:rsidP="002A125A">
      <w:pPr>
        <w:rPr>
          <w:rFonts w:ascii="Arial" w:eastAsia="Times New Roman" w:hAnsi="Arial" w:cs="Arial"/>
          <w:b/>
          <w:bCs/>
          <w:smallCaps/>
          <w:color w:val="2D3A46"/>
          <w:lang w:val="en-CA" w:eastAsia="en-CA"/>
        </w:rPr>
      </w:pPr>
    </w:p>
    <w:p w14:paraId="660906FA" w14:textId="5D442914" w:rsidR="002A125A" w:rsidRPr="002A125A" w:rsidRDefault="002A125A" w:rsidP="002A125A">
      <w:pPr>
        <w:rPr>
          <w:rFonts w:ascii="Times New Roman" w:eastAsia="Times New Roman" w:hAnsi="Times New Roman" w:cs="Times New Roman"/>
          <w:sz w:val="24"/>
          <w:szCs w:val="24"/>
          <w:lang w:val="en-CA" w:eastAsia="en-CA"/>
        </w:rPr>
      </w:pPr>
      <w:r w:rsidRPr="002A125A">
        <w:rPr>
          <w:rFonts w:ascii="Arial" w:eastAsia="Times New Roman" w:hAnsi="Arial" w:cs="Arial"/>
          <w:b/>
          <w:bCs/>
          <w:smallCaps/>
          <w:color w:val="2D3A46"/>
          <w:lang w:val="en-CA" w:eastAsia="en-CA"/>
        </w:rPr>
        <w:t>TROJ0054 – Social posts and TILES for Dealer Toolkit</w:t>
      </w:r>
    </w:p>
    <w:p w14:paraId="035D8C73" w14:textId="77777777" w:rsidR="002A125A" w:rsidRPr="002A125A" w:rsidRDefault="002A125A" w:rsidP="002A125A">
      <w:pPr>
        <w:pBdr>
          <w:bottom w:val="single" w:sz="12" w:space="3" w:color="2D3A46"/>
        </w:pBdr>
        <w:spacing w:after="400"/>
        <w:rPr>
          <w:rFonts w:ascii="Times New Roman" w:eastAsia="Times New Roman" w:hAnsi="Times New Roman" w:cs="Times New Roman"/>
          <w:sz w:val="24"/>
          <w:szCs w:val="24"/>
          <w:lang w:val="en-CA" w:eastAsia="en-CA"/>
        </w:rPr>
      </w:pPr>
      <w:r w:rsidRPr="002A125A">
        <w:rPr>
          <w:rFonts w:ascii="Arial" w:eastAsia="Times New Roman" w:hAnsi="Arial" w:cs="Arial"/>
          <w:smallCaps/>
          <w:color w:val="2D3A46"/>
          <w:sz w:val="18"/>
          <w:szCs w:val="18"/>
          <w:lang w:val="en-CA" w:eastAsia="en-CA"/>
        </w:rPr>
        <w:t>Draft 1 – 03/21/2024 </w:t>
      </w:r>
    </w:p>
    <w:p w14:paraId="36E1D345"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lang w:val="en-CA" w:eastAsia="en-CA"/>
        </w:rPr>
        <w:t>VERSION 1 </w:t>
      </w:r>
    </w:p>
    <w:p w14:paraId="1072E073"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t>[Sample post]</w:t>
      </w:r>
    </w:p>
    <w:p w14:paraId="22196236"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lang w:val="en-CA" w:eastAsia="en-CA"/>
        </w:rPr>
        <w:t>The quality of well water can change from day to day, season to season. That’s why public health agencies recommend testing your water for bacteria and nitrates at least once a year. If it’s been a while (or never) since you’ve had your well water tested, give us a call. </w:t>
      </w:r>
    </w:p>
    <w:p w14:paraId="42D98191"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t>[Image copy]</w:t>
      </w:r>
    </w:p>
    <w:p w14:paraId="2D4C6A40"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lang w:val="en-CA" w:eastAsia="en-CA"/>
        </w:rPr>
        <w:t>Is it time to test your well water? The answer is almost always, “yes.” </w:t>
      </w:r>
    </w:p>
    <w:p w14:paraId="6794D32B" w14:textId="77777777" w:rsidR="002A125A" w:rsidRPr="002A125A" w:rsidRDefault="002A125A" w:rsidP="002A125A">
      <w:pPr>
        <w:pBdr>
          <w:top w:val="single" w:sz="6" w:space="10" w:color="2D3A46"/>
        </w:pBdr>
        <w:spacing w:before="300" w:after="300"/>
        <w:rPr>
          <w:rFonts w:ascii="Times New Roman" w:eastAsia="Times New Roman" w:hAnsi="Times New Roman" w:cs="Times New Roman"/>
          <w:sz w:val="24"/>
          <w:szCs w:val="24"/>
          <w:lang w:val="en-CA" w:eastAsia="en-CA"/>
        </w:rPr>
      </w:pPr>
      <w:r w:rsidRPr="002A125A">
        <w:rPr>
          <w:rFonts w:ascii="Arial" w:eastAsia="Times New Roman" w:hAnsi="Arial" w:cs="Arial"/>
          <w:smallCaps/>
          <w:color w:val="485B6F"/>
          <w:sz w:val="20"/>
          <w:szCs w:val="20"/>
          <w:lang w:val="en-CA" w:eastAsia="en-CA"/>
        </w:rPr>
        <w:t>VERSION 2</w:t>
      </w:r>
    </w:p>
    <w:p w14:paraId="5376021F"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t>[Sample post]</w:t>
      </w:r>
    </w:p>
    <w:p w14:paraId="713C2F82"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lang w:val="en-CA" w:eastAsia="en-CA"/>
        </w:rPr>
        <w:t>Aesthetic issues are off-putting, but they likely won’t impact your health. The real issue of concern can’t be seen, smelled, or tasted. Make sure your well water isn’t contaminated with disease-causing microorganisms. Contact us today to schedule a microbial test.  </w:t>
      </w:r>
    </w:p>
    <w:p w14:paraId="2CF77CAC"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t>[Image copy]</w:t>
      </w:r>
    </w:p>
    <w:p w14:paraId="2D76A26F"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lang w:val="en-CA" w:eastAsia="en-CA"/>
        </w:rPr>
        <w:t>Clear water doesn’t mean you’re in the clear. </w:t>
      </w:r>
    </w:p>
    <w:p w14:paraId="3B424EE5" w14:textId="77777777" w:rsidR="002A125A" w:rsidRPr="002A125A" w:rsidRDefault="002A125A" w:rsidP="002A125A">
      <w:pPr>
        <w:pBdr>
          <w:top w:val="single" w:sz="6" w:space="10" w:color="2D3A46"/>
        </w:pBdr>
        <w:spacing w:before="300" w:after="300"/>
        <w:rPr>
          <w:rFonts w:ascii="Times New Roman" w:eastAsia="Times New Roman" w:hAnsi="Times New Roman" w:cs="Times New Roman"/>
          <w:sz w:val="24"/>
          <w:szCs w:val="24"/>
          <w:lang w:val="en-CA" w:eastAsia="en-CA"/>
        </w:rPr>
      </w:pPr>
      <w:r w:rsidRPr="002A125A">
        <w:rPr>
          <w:rFonts w:ascii="Arial" w:eastAsia="Times New Roman" w:hAnsi="Arial" w:cs="Arial"/>
          <w:smallCaps/>
          <w:color w:val="485B6F"/>
          <w:sz w:val="20"/>
          <w:szCs w:val="20"/>
          <w:lang w:val="en-CA" w:eastAsia="en-CA"/>
        </w:rPr>
        <w:t>VERSION 3 </w:t>
      </w:r>
    </w:p>
    <w:p w14:paraId="79D98779"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t>[Sample post]</w:t>
      </w:r>
    </w:p>
    <w:p w14:paraId="292F1675"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lang w:val="en-CA" w:eastAsia="en-CA"/>
        </w:rPr>
        <w:t>Don’t be caught off guard by changing water conditions. We can help you protect your family and your well from microbial contaminants. Contact us today to learn about well water testing and continuous UV water treatment. </w:t>
      </w:r>
    </w:p>
    <w:p w14:paraId="0E7D56C1"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t>[Image copy]</w:t>
      </w:r>
    </w:p>
    <w:p w14:paraId="7975F231"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lang w:val="en-CA" w:eastAsia="en-CA"/>
        </w:rPr>
        <w:t>The quality of well water changes over time. </w:t>
      </w:r>
    </w:p>
    <w:p w14:paraId="3CD937F7" w14:textId="77777777" w:rsidR="002A125A" w:rsidRPr="002A125A" w:rsidRDefault="002A125A" w:rsidP="002A125A">
      <w:pPr>
        <w:pBdr>
          <w:top w:val="single" w:sz="6" w:space="10" w:color="2D3A46"/>
        </w:pBdr>
        <w:spacing w:before="300" w:after="300"/>
        <w:rPr>
          <w:rFonts w:ascii="Times New Roman" w:eastAsia="Times New Roman" w:hAnsi="Times New Roman" w:cs="Times New Roman"/>
          <w:sz w:val="24"/>
          <w:szCs w:val="24"/>
          <w:lang w:val="en-CA" w:eastAsia="en-CA"/>
        </w:rPr>
      </w:pPr>
      <w:r w:rsidRPr="002A125A">
        <w:rPr>
          <w:rFonts w:ascii="Arial" w:eastAsia="Times New Roman" w:hAnsi="Arial" w:cs="Arial"/>
          <w:smallCaps/>
          <w:color w:val="485B6F"/>
          <w:sz w:val="20"/>
          <w:szCs w:val="20"/>
          <w:lang w:val="en-CA" w:eastAsia="en-CA"/>
        </w:rPr>
        <w:t>VERSION 4</w:t>
      </w:r>
    </w:p>
    <w:p w14:paraId="7444C370"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t>[Sample post]</w:t>
      </w:r>
    </w:p>
    <w:p w14:paraId="0D0A8F2F"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lang w:val="en-CA" w:eastAsia="en-CA"/>
        </w:rPr>
        <w:t>Did you know that ultraviolet light is a simple, effective, and reliable way to continuously treat your water? No chemicals are required. No disinfection byproducts are produced. And it costs about the same as powering a 40-watt lightbulb. Give us a call to learn how UV delivers quality water to every tap. </w:t>
      </w:r>
    </w:p>
    <w:p w14:paraId="6923BC56"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lastRenderedPageBreak/>
        <w:t>[Image copy]</w:t>
      </w:r>
    </w:p>
    <w:p w14:paraId="1AFD2D46"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lang w:val="en-CA" w:eastAsia="en-CA"/>
        </w:rPr>
        <w:t>Because it’s always time for better quality water, it’s time for UV water treatment.</w:t>
      </w:r>
    </w:p>
    <w:p w14:paraId="7DBE9DD5" w14:textId="77777777" w:rsidR="002A125A" w:rsidRPr="002A125A" w:rsidRDefault="002A125A" w:rsidP="002A125A">
      <w:pPr>
        <w:pBdr>
          <w:top w:val="single" w:sz="6" w:space="10" w:color="2D3A46"/>
        </w:pBdr>
        <w:spacing w:before="300" w:after="300"/>
        <w:rPr>
          <w:rFonts w:ascii="Times New Roman" w:eastAsia="Times New Roman" w:hAnsi="Times New Roman" w:cs="Times New Roman"/>
          <w:sz w:val="24"/>
          <w:szCs w:val="24"/>
          <w:lang w:val="en-CA" w:eastAsia="en-CA"/>
        </w:rPr>
      </w:pPr>
      <w:r w:rsidRPr="002A125A">
        <w:rPr>
          <w:rFonts w:ascii="Arial" w:eastAsia="Times New Roman" w:hAnsi="Arial" w:cs="Arial"/>
          <w:smallCaps/>
          <w:color w:val="485B6F"/>
          <w:sz w:val="20"/>
          <w:szCs w:val="20"/>
          <w:lang w:val="en-CA" w:eastAsia="en-CA"/>
        </w:rPr>
        <w:t>VERSION 5</w:t>
      </w:r>
    </w:p>
    <w:p w14:paraId="14B9F88E"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t>[Sample post]</w:t>
      </w:r>
    </w:p>
    <w:p w14:paraId="3D8122F2"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color w:val="485B6F"/>
          <w:sz w:val="20"/>
          <w:szCs w:val="20"/>
          <w:shd w:val="clear" w:color="auto" w:fill="FFFF00"/>
          <w:lang w:val="en-CA" w:eastAsia="en-CA"/>
        </w:rPr>
        <w:t>{</w:t>
      </w:r>
      <w:proofErr w:type="spellStart"/>
      <w:r w:rsidRPr="002A125A">
        <w:rPr>
          <w:rFonts w:ascii="Arial" w:eastAsia="Times New Roman" w:hAnsi="Arial" w:cs="Arial"/>
          <w:color w:val="485B6F"/>
          <w:sz w:val="20"/>
          <w:szCs w:val="20"/>
          <w:shd w:val="clear" w:color="auto" w:fill="FFFF00"/>
          <w:lang w:val="en-CA" w:eastAsia="en-CA"/>
        </w:rPr>
        <w:t>CompanyName</w:t>
      </w:r>
      <w:proofErr w:type="spellEnd"/>
      <w:r w:rsidRPr="002A125A">
        <w:rPr>
          <w:rFonts w:ascii="Arial" w:eastAsia="Times New Roman" w:hAnsi="Arial" w:cs="Arial"/>
          <w:color w:val="485B6F"/>
          <w:sz w:val="20"/>
          <w:szCs w:val="20"/>
          <w:shd w:val="clear" w:color="auto" w:fill="FFFF00"/>
          <w:lang w:val="en-CA" w:eastAsia="en-CA"/>
        </w:rPr>
        <w:t>}</w:t>
      </w:r>
      <w:r w:rsidRPr="002A125A">
        <w:rPr>
          <w:rFonts w:ascii="Arial" w:eastAsia="Times New Roman" w:hAnsi="Arial" w:cs="Arial"/>
          <w:color w:val="485B6F"/>
          <w:sz w:val="20"/>
          <w:szCs w:val="20"/>
          <w:lang w:val="en-CA" w:eastAsia="en-CA"/>
        </w:rPr>
        <w:t xml:space="preserve"> is proud to announce we are now a VIQUA Certified Partner. That means when you choose VIQUA, you’re not only getting one of the world’s leading UV water treatment systems, but you can also be confident it will be correctly sized, installed, and maintained by us! If you’re ready to deliver better quality water to every tap in your home, let us help. </w:t>
      </w:r>
    </w:p>
    <w:p w14:paraId="1E268312" w14:textId="77777777" w:rsidR="002A125A" w:rsidRPr="002A125A" w:rsidRDefault="002A125A" w:rsidP="002A125A">
      <w:pPr>
        <w:spacing w:after="200"/>
        <w:rPr>
          <w:rFonts w:ascii="Times New Roman" w:eastAsia="Times New Roman" w:hAnsi="Times New Roman" w:cs="Times New Roman"/>
          <w:sz w:val="24"/>
          <w:szCs w:val="24"/>
          <w:lang w:val="en-CA" w:eastAsia="en-CA"/>
        </w:rPr>
      </w:pPr>
      <w:r w:rsidRPr="002A125A">
        <w:rPr>
          <w:rFonts w:ascii="Arial" w:eastAsia="Times New Roman" w:hAnsi="Arial" w:cs="Arial"/>
          <w:i/>
          <w:iCs/>
          <w:color w:val="485B6F"/>
          <w:sz w:val="20"/>
          <w:szCs w:val="20"/>
          <w:lang w:val="en-CA" w:eastAsia="en-CA"/>
        </w:rPr>
        <w:t>[Image copy]</w:t>
      </w:r>
    </w:p>
    <w:p w14:paraId="3E39A322" w14:textId="467F0542" w:rsidR="00A9204E" w:rsidRDefault="002A125A" w:rsidP="002A125A">
      <w:r w:rsidRPr="002A125A">
        <w:rPr>
          <w:rFonts w:ascii="Arial" w:eastAsia="Times New Roman" w:hAnsi="Arial" w:cs="Arial"/>
          <w:color w:val="485B6F"/>
          <w:sz w:val="20"/>
          <w:szCs w:val="20"/>
          <w:lang w:val="en-CA" w:eastAsia="en-CA"/>
        </w:rPr>
        <w:t xml:space="preserve">A proud </w:t>
      </w:r>
      <w:r w:rsidRPr="002A125A">
        <w:rPr>
          <w:rFonts w:ascii="Arial" w:eastAsia="Times New Roman" w:hAnsi="Arial" w:cs="Arial"/>
          <w:i/>
          <w:iCs/>
          <w:color w:val="485B6F"/>
          <w:sz w:val="20"/>
          <w:szCs w:val="20"/>
          <w:lang w:val="en-CA" w:eastAsia="en-CA"/>
        </w:rPr>
        <w:t>&lt;Insert CPP badge&gt;</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90210479">
    <w:abstractNumId w:val="19"/>
  </w:num>
  <w:num w:numId="2" w16cid:durableId="1929075313">
    <w:abstractNumId w:val="12"/>
  </w:num>
  <w:num w:numId="3" w16cid:durableId="63798376">
    <w:abstractNumId w:val="10"/>
  </w:num>
  <w:num w:numId="4" w16cid:durableId="1623851333">
    <w:abstractNumId w:val="21"/>
  </w:num>
  <w:num w:numId="5" w16cid:durableId="1938247632">
    <w:abstractNumId w:val="13"/>
  </w:num>
  <w:num w:numId="6" w16cid:durableId="332342728">
    <w:abstractNumId w:val="16"/>
  </w:num>
  <w:num w:numId="7" w16cid:durableId="211773490">
    <w:abstractNumId w:val="18"/>
  </w:num>
  <w:num w:numId="8" w16cid:durableId="472135104">
    <w:abstractNumId w:val="9"/>
  </w:num>
  <w:num w:numId="9" w16cid:durableId="530656599">
    <w:abstractNumId w:val="7"/>
  </w:num>
  <w:num w:numId="10" w16cid:durableId="2005930709">
    <w:abstractNumId w:val="6"/>
  </w:num>
  <w:num w:numId="11" w16cid:durableId="131095986">
    <w:abstractNumId w:val="5"/>
  </w:num>
  <w:num w:numId="12" w16cid:durableId="1121190886">
    <w:abstractNumId w:val="4"/>
  </w:num>
  <w:num w:numId="13" w16cid:durableId="194076165">
    <w:abstractNumId w:val="8"/>
  </w:num>
  <w:num w:numId="14" w16cid:durableId="227307918">
    <w:abstractNumId w:val="3"/>
  </w:num>
  <w:num w:numId="15" w16cid:durableId="1852405869">
    <w:abstractNumId w:val="2"/>
  </w:num>
  <w:num w:numId="16" w16cid:durableId="1935701268">
    <w:abstractNumId w:val="1"/>
  </w:num>
  <w:num w:numId="17" w16cid:durableId="1499148398">
    <w:abstractNumId w:val="0"/>
  </w:num>
  <w:num w:numId="18" w16cid:durableId="2146729575">
    <w:abstractNumId w:val="14"/>
  </w:num>
  <w:num w:numId="19" w16cid:durableId="345908350">
    <w:abstractNumId w:val="15"/>
  </w:num>
  <w:num w:numId="20" w16cid:durableId="1377243306">
    <w:abstractNumId w:val="20"/>
  </w:num>
  <w:num w:numId="21" w16cid:durableId="655034742">
    <w:abstractNumId w:val="17"/>
  </w:num>
  <w:num w:numId="22" w16cid:durableId="2047489641">
    <w:abstractNumId w:val="11"/>
  </w:num>
  <w:num w:numId="23" w16cid:durableId="3861512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5A"/>
    <w:rsid w:val="002A125A"/>
    <w:rsid w:val="00645252"/>
    <w:rsid w:val="006D3D74"/>
    <w:rsid w:val="0083569A"/>
    <w:rsid w:val="00A26323"/>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880F"/>
  <w15:chartTrackingRefBased/>
  <w15:docId w15:val="{6F0D6E7B-1FCF-4A74-82E7-A9794095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2A125A"/>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4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erera\AppData\Local\Microsoft\Office\16.0\DTS\en-CA%7b1E77BBE2-DB0B-4EC8-A0CB-7A5451E6262F%7d\%7b59EBD4BB-3573-4360-BB76-30858B3D4E7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Metadata/LabelInfo.xml><?xml version="1.0" encoding="utf-8"?>
<clbl:labelList xmlns:clbl="http://schemas.microsoft.com/office/2020/mipLabelMetadata">
  <clbl:label id="{75c9361e-11db-4cdb-bb28-a56c50666d3c}" enabled="1" method="Privileged" siteId="{2c518df7-6644-41f8-8350-3f75e61362ac}" contentBits="0" removed="0"/>
</clbl:labelList>
</file>

<file path=docProps/app.xml><?xml version="1.0" encoding="utf-8"?>
<Properties xmlns="http://schemas.openxmlformats.org/officeDocument/2006/extended-properties" xmlns:vt="http://schemas.openxmlformats.org/officeDocument/2006/docPropsVTypes">
  <Template>{59EBD4BB-3573-4360-BB76-30858B3D4E72}tf02786999_win32</Template>
  <TotalTime>2</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Perera, Rocky</dc:creator>
  <cp:keywords/>
  <dc:description/>
  <cp:lastModifiedBy>Perera, Rocky</cp:lastModifiedBy>
  <cp:revision>1</cp:revision>
  <dcterms:created xsi:type="dcterms:W3CDTF">2024-07-02T19:40:00Z</dcterms:created>
  <dcterms:modified xsi:type="dcterms:W3CDTF">2024-07-02T19:46:00Z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