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07BA" w:rsidRPr="000C7CE2" w:rsidTr="0089461F">
        <w:tc>
          <w:tcPr>
            <w:tcW w:w="9628" w:type="dxa"/>
          </w:tcPr>
          <w:p w:rsidR="002E07BA" w:rsidRPr="000C7CE2" w:rsidRDefault="002E07BA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2E07BA" w:rsidRPr="000C7CE2" w:rsidRDefault="002E07BA" w:rsidP="002E07BA">
      <w:pPr>
        <w:pStyle w:val="KeinLeerraum"/>
        <w:rPr>
          <w:lang w:val="en-US"/>
        </w:rPr>
      </w:pPr>
    </w:p>
    <w:p w:rsidR="002E07BA" w:rsidRPr="000C7CE2" w:rsidRDefault="002E07BA" w:rsidP="002E07BA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Total Aluminium Analyser</w:t>
      </w:r>
    </w:p>
    <w:p w:rsidR="002E07BA" w:rsidRPr="000C7CE2" w:rsidRDefault="002E07BA" w:rsidP="002E07BA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Total Aluminium in water. The method is colorimetric measurement at 578 nm in a cuvette with 30 mm pathlength after digestion. Reagents are dosed by high precision micropumps. The analyser performs automatic priming, cleaning, calibration and validation. Up to 8 process streams can be monitored. The analyser is capable of measuring up to 2 parameters in parallel. Single sample ("grab sample") measurement is possible.</w:t>
      </w:r>
    </w:p>
    <w:p w:rsidR="002E07BA" w:rsidRDefault="002E07BA" w:rsidP="002E07BA">
      <w:pPr>
        <w:pStyle w:val="KeinLeerraum"/>
        <w:rPr>
          <w:lang w:val="en-US"/>
        </w:rPr>
      </w:pPr>
    </w:p>
    <w:p w:rsidR="002E07BA" w:rsidRPr="000C7CE2" w:rsidRDefault="002E07BA" w:rsidP="002E07BA">
      <w:pPr>
        <w:pStyle w:val="KeinLeerraum"/>
        <w:rPr>
          <w:lang w:val="en-US"/>
        </w:rPr>
      </w:pPr>
    </w:p>
    <w:p w:rsidR="002E07BA" w:rsidRDefault="002E07BA" w:rsidP="002E07BA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2E07BA" w:rsidRPr="0013509C" w:rsidRDefault="002E07BA" w:rsidP="002E07BA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using pyrocatechol violet method at 578 nm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2% full scale range for standard test solutions</w:t>
            </w:r>
          </w:p>
        </w:tc>
      </w:tr>
      <w:tr w:rsidR="002E07BA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≤ 10 µg/L</w:t>
            </w:r>
          </w:p>
        </w:tc>
      </w:tr>
      <w:tr w:rsidR="002E07BA" w:rsidRPr="000939C0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2E07BA" w:rsidRPr="005130B8" w:rsidRDefault="002E07BA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20 min Total Al (dilution + 5 min)</w:t>
            </w:r>
          </w:p>
          <w:p w:rsidR="002E07BA" w:rsidRPr="000939C0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30 min Total Al &amp; Al(III)</w:t>
            </w:r>
          </w:p>
        </w:tc>
      </w:tr>
      <w:tr w:rsidR="002E07BA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2E07BA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2E07BA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2E07BA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2E07BA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2E07BA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9205F5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9205F5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2E07BA" w:rsidRPr="005130B8" w:rsidRDefault="002E07BA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230 VAC, 50/60 Hz</w:t>
            </w:r>
          </w:p>
          <w:p w:rsidR="002E07BA" w:rsidRPr="005130B8" w:rsidRDefault="002E07BA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120 VAC, 50/60 Hz</w:t>
            </w:r>
          </w:p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440 VA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2E07BA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9205F5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9205F5">
              <w:rPr>
                <w:noProof/>
                <w:lang w:val="en-US"/>
              </w:rPr>
              <w:t>ø</w:t>
            </w:r>
            <w:bookmarkStart w:id="0" w:name="_GoBack"/>
            <w:bookmarkEnd w:id="0"/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2E07BA" w:rsidRPr="00E96A0F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2E07BA" w:rsidRPr="005130B8" w:rsidRDefault="002E07BA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2E07BA" w:rsidRPr="00E96A0F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2E07BA" w:rsidRPr="00425BB2" w:rsidTr="0089461F">
        <w:tc>
          <w:tcPr>
            <w:tcW w:w="2694" w:type="dxa"/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2E07BA" w:rsidRPr="00425BB2" w:rsidRDefault="002E07BA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2E07BA" w:rsidTr="0089461F">
        <w:tc>
          <w:tcPr>
            <w:tcW w:w="2694" w:type="dxa"/>
            <w:tcBorders>
              <w:bottom w:val="single" w:sz="4" w:space="0" w:color="auto"/>
            </w:tcBorders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2E07BA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BA" w:rsidRPr="0013509C" w:rsidRDefault="002E07BA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2E07BA" w:rsidRDefault="002E07BA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2E07BA" w:rsidRDefault="002E07BA" w:rsidP="002E07BA">
      <w:pPr>
        <w:pStyle w:val="KeinLeerraum"/>
      </w:pPr>
    </w:p>
    <w:p w:rsidR="002E07BA" w:rsidRDefault="002E07BA" w:rsidP="002E07BA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2E07BA" w:rsidRDefault="002E07BA" w:rsidP="002E07BA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2E07BA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2E07BA" w:rsidRDefault="002E07BA" w:rsidP="002E07BA">
      <w:pPr>
        <w:pStyle w:val="KeinLeerraum"/>
        <w:rPr>
          <w:noProof/>
          <w:lang w:val="en-US"/>
        </w:rPr>
      </w:pP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Online analyser for 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Aluminum, total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Aluminum, total and Aluminum Al(III), dissolved</w:t>
      </w:r>
    </w:p>
    <w:p w:rsidR="007C28B2" w:rsidRDefault="007C28B2" w:rsidP="002E07BA">
      <w:pPr>
        <w:pStyle w:val="KeinLeerraum"/>
        <w:rPr>
          <w:noProof/>
          <w:lang w:val="en-US"/>
        </w:rPr>
      </w:pP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10 - 75 µg/L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10 - 150 µg/L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80 - 600 µg/L (with internal dilution)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160 - 1,500 µg/L (with internal dilution)</w:t>
      </w:r>
    </w:p>
    <w:p w:rsidR="002E07BA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1,000 - 3,000 µg/L (with internal dilution - only for Aluminium, total)</w:t>
      </w:r>
    </w:p>
    <w:p w:rsidR="002E07BA" w:rsidRDefault="002E07BA" w:rsidP="002E07BA">
      <w:pPr>
        <w:pStyle w:val="KeinLeerraum"/>
        <w:rPr>
          <w:noProof/>
          <w:lang w:val="en-US"/>
        </w:rPr>
      </w:pPr>
    </w:p>
    <w:p w:rsidR="002E07BA" w:rsidRPr="005130B8" w:rsidRDefault="002E07BA" w:rsidP="002E07BA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2E07BA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2E07BA" w:rsidRDefault="002E07BA" w:rsidP="002E07BA">
      <w:pPr>
        <w:pStyle w:val="KeinLeerraum"/>
        <w:rPr>
          <w:noProof/>
          <w:lang w:val="en-US"/>
        </w:rPr>
      </w:pPr>
    </w:p>
    <w:p w:rsidR="002E07BA" w:rsidRPr="005130B8" w:rsidRDefault="002E07BA" w:rsidP="002E07BA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for immersion, pore size [_____] µm (fill in, select from 50/100/200 µm)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fast loop, pore size [_____] µm (fill in, select from 50/100/200 µm)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2E07BA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2E07BA" w:rsidRDefault="002E07BA" w:rsidP="002E07BA">
      <w:pPr>
        <w:pStyle w:val="KeinLeerraum"/>
        <w:rPr>
          <w:noProof/>
          <w:lang w:val="en-US"/>
        </w:rPr>
      </w:pPr>
    </w:p>
    <w:p w:rsidR="002E07BA" w:rsidRPr="005130B8" w:rsidRDefault="002E07BA" w:rsidP="002E07BA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2E07BA" w:rsidRPr="005130B8" w:rsidRDefault="002E07BA" w:rsidP="002E07BA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2E07BA" w:rsidRPr="000C7CE2" w:rsidRDefault="002E07BA" w:rsidP="002E07BA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2E07BA" w:rsidRDefault="002E07BA" w:rsidP="002E07BA">
      <w:pPr>
        <w:pStyle w:val="KeinLeerraum"/>
        <w:rPr>
          <w:lang w:val="en-US"/>
        </w:rPr>
      </w:pPr>
    </w:p>
    <w:p w:rsidR="002E07BA" w:rsidRPr="00E96A0F" w:rsidRDefault="002E07BA" w:rsidP="002E07BA">
      <w:pPr>
        <w:pStyle w:val="KeinLeerraum"/>
        <w:rPr>
          <w:lang w:val="en-US"/>
        </w:rPr>
      </w:pPr>
    </w:p>
    <w:p w:rsidR="002E07BA" w:rsidRPr="00E96A0F" w:rsidRDefault="002E07BA" w:rsidP="002E07BA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2E07BA" w:rsidRPr="00E96A0F" w:rsidRDefault="002E07BA" w:rsidP="002E07BA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EZ2000 Total Aluminium Analyser</w:t>
      </w:r>
    </w:p>
    <w:p w:rsidR="00BF7E7F" w:rsidRDefault="007C28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ACBA9" wp14:editId="5BA3D4C8">
                <wp:simplePos x="0" y="0"/>
                <wp:positionH relativeFrom="rightMargin">
                  <wp:posOffset>155050</wp:posOffset>
                </wp:positionH>
                <wp:positionV relativeFrom="page">
                  <wp:posOffset>8508144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28B2" w:rsidRPr="00C83D6D" w:rsidRDefault="007C28B2" w:rsidP="007C28B2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240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ACB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2pt;margin-top:669.9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CTTyC14AAAAAsBAAAPAAAAZHJzL2Rv&#10;d25yZXYueG1sTI89b8IwEIZ3pP4H65C6gZOAKKRxUFUBHaoOUFQxmvhIIuJzFBuS/vtep3a89x69&#10;H9l6sI24Y+drRwriaQQCqXCmplLB8XM7WYLwQZPRjSNU8I0e1vnDKNOpcT3t8X4IpWAT8qlWUIXQ&#10;plL6okKr/dS1SPy7uM7qwGdXStPpns1tI5MoWkira+KESrf4WmFxPdysgn387j/MKRzJ95thZ06b&#10;L3q7KvU4Hl6eQQQcwh8Mv/W5OuTc6exuZLxoFCTzOZOsz2arFQgmnhIed2ZlEcVLkHkm/2/IfwAA&#10;AP//AwBQSwECLQAUAAYACAAAACEAtoM4kv4AAADhAQAAEwAAAAAAAAAAAAAAAAAAAAAAW0NvbnRl&#10;bnRfVHlwZXNdLnhtbFBLAQItABQABgAIAAAAIQA4/SH/1gAAAJQBAAALAAAAAAAAAAAAAAAAAC8B&#10;AABfcmVscy8ucmVsc1BLAQItABQABgAIAAAAIQBdRZLALwIAAFQEAAAOAAAAAAAAAAAAAAAAAC4C&#10;AABkcnMvZTJvRG9jLnhtbFBLAQItABQABgAIAAAAIQCTTyC14AAAAAsBAAAPAAAAAAAAAAAAAAAA&#10;AIkEAABkcnMvZG93bnJldi54bWxQSwUGAAAAAAQABADzAAAAlgUAAAAA&#10;" filled="f" stroked="f" strokeweight=".5pt">
                <v:textbox style="layout-flow:vertical;mso-layout-flow-alt:bottom-to-top">
                  <w:txbxContent>
                    <w:p w:rsidR="007C28B2" w:rsidRPr="00C83D6D" w:rsidRDefault="007C28B2" w:rsidP="007C28B2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240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BA"/>
    <w:rsid w:val="002E07BA"/>
    <w:rsid w:val="007C28B2"/>
    <w:rsid w:val="009205F5"/>
    <w:rsid w:val="00B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875E"/>
  <w15:chartTrackingRefBased/>
  <w15:docId w15:val="{C7D143FB-7A54-44A4-8F20-1568253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E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E07BA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2E0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3</cp:revision>
  <dcterms:created xsi:type="dcterms:W3CDTF">2020-07-09T08:40:00Z</dcterms:created>
  <dcterms:modified xsi:type="dcterms:W3CDTF">2020-07-10T05:21:00Z</dcterms:modified>
</cp:coreProperties>
</file>