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8BF" w:rsidRPr="000C7CE2" w:rsidTr="00166F6D">
        <w:tc>
          <w:tcPr>
            <w:tcW w:w="9628" w:type="dxa"/>
          </w:tcPr>
          <w:p w:rsidR="00FE78BF" w:rsidRPr="000C7CE2" w:rsidRDefault="00FE78BF" w:rsidP="00166F6D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:rsidR="00FE78BF" w:rsidRPr="000C7CE2" w:rsidRDefault="00FE78BF" w:rsidP="00FE78BF">
      <w:pPr>
        <w:pStyle w:val="KeinLeerraum"/>
        <w:rPr>
          <w:lang w:val="en-US"/>
        </w:rPr>
      </w:pPr>
    </w:p>
    <w:p w:rsidR="00FE78BF" w:rsidRPr="000C7CE2" w:rsidRDefault="00FE78BF" w:rsidP="00FE78BF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Silica Analyser</w:t>
      </w:r>
    </w:p>
    <w:p w:rsidR="00FE78BF" w:rsidRPr="000C7CE2" w:rsidRDefault="00FE78BF" w:rsidP="00FE78BF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Silica in water. The method is colorimetric measurement at 800 or 630 nm in a cuvette with 30 mm pathlength. Reagents are dosed by high precision micropumps. The analyser performs automatic priming, cleaning, calibration and validation. Up to 8 process streams can be monitored. Single sample ("grab sample") measurement is possible.</w:t>
      </w:r>
    </w:p>
    <w:p w:rsidR="00FE78BF" w:rsidRDefault="00FE78BF" w:rsidP="00FE78BF">
      <w:pPr>
        <w:pStyle w:val="KeinLeerraum"/>
        <w:rPr>
          <w:lang w:val="en-US"/>
        </w:rPr>
      </w:pPr>
    </w:p>
    <w:p w:rsidR="00FE78BF" w:rsidRPr="000C7CE2" w:rsidRDefault="00FE78BF" w:rsidP="00FE78BF">
      <w:pPr>
        <w:pStyle w:val="KeinLeerraum"/>
        <w:rPr>
          <w:lang w:val="en-US"/>
        </w:rPr>
      </w:pPr>
    </w:p>
    <w:p w:rsidR="00FE78BF" w:rsidRDefault="00FE78BF" w:rsidP="00FE78BF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:rsidR="00FE78BF" w:rsidRPr="0013509C" w:rsidRDefault="00FE78BF" w:rsidP="00FE78BF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477"/>
      </w:tblGrid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measurement at 630 nm using molybdate, conform with standard method ASTM 4500-SiO2-C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1% full scale range for standard test solutions</w:t>
            </w:r>
          </w:p>
        </w:tc>
      </w:tr>
      <w:tr w:rsidR="00FE78B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:rsidR="00FE78BF" w:rsidRDefault="00FE78BF" w:rsidP="00166F6D">
            <w:pPr>
              <w:pStyle w:val="KeinLeerraum"/>
            </w:pPr>
            <w:r>
              <w:rPr>
                <w:noProof/>
              </w:rPr>
              <w:t>≤ 1</w:t>
            </w:r>
            <w:r w:rsidR="00685BEB">
              <w:rPr>
                <w:noProof/>
              </w:rPr>
              <w:t>0</w:t>
            </w:r>
            <w:r>
              <w:rPr>
                <w:noProof/>
              </w:rPr>
              <w:t xml:space="preserve"> µg/L</w:t>
            </w:r>
          </w:p>
        </w:tc>
      </w:tr>
      <w:tr w:rsidR="00FE78BF" w:rsidRPr="000939C0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:rsidR="00FE78BF" w:rsidRPr="000939C0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min (dilution + 5 min)</w:t>
            </w:r>
          </w:p>
        </w:tc>
      </w:tr>
      <w:tr w:rsidR="00FE78B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:rsidR="00FE78BF" w:rsidRDefault="00FE78BF" w:rsidP="00166F6D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Automatic, 2-point; frequency freely programmable</w:t>
            </w:r>
          </w:p>
        </w:tc>
      </w:tr>
      <w:tr w:rsidR="00FE78B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:rsidR="00FE78BF" w:rsidRDefault="00FE78BF" w:rsidP="00166F6D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FE78B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:rsidR="00FE78BF" w:rsidRDefault="00FE78BF" w:rsidP="00166F6D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FE78B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:rsidR="00FE78BF" w:rsidRDefault="00FE78BF" w:rsidP="00166F6D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FE78B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:rsidR="00FE78BF" w:rsidRDefault="00FE78BF" w:rsidP="00166F6D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FE78B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:rsidR="00FE78BF" w:rsidRDefault="00FE78BF" w:rsidP="00166F6D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522B50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522B50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:rsidR="00FE78BF" w:rsidRPr="005130B8" w:rsidRDefault="00FE78BF" w:rsidP="00166F6D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100 - 240 VAC, 50/60 Hz</w:t>
            </w:r>
          </w:p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120 VA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FE78B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:rsidR="00FE78BF" w:rsidRDefault="00FE78BF" w:rsidP="00166F6D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522B50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522B50">
              <w:rPr>
                <w:noProof/>
                <w:lang w:val="en-US"/>
              </w:rPr>
              <w:t>ø</w:t>
            </w:r>
            <w:bookmarkStart w:id="0" w:name="_GoBack"/>
            <w:bookmarkEnd w:id="0"/>
            <w:r w:rsidRPr="005130B8">
              <w:rPr>
                <w:noProof/>
                <w:lang w:val="en-US"/>
              </w:rPr>
              <w:t xml:space="preserve"> 2.5 mm²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Optional: RS232, Modbus (TCP/IP, RS485)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IP66</w:t>
            </w:r>
          </w:p>
        </w:tc>
      </w:tr>
      <w:tr w:rsidR="00FE78BF" w:rsidRPr="00E96A0F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:rsidR="00FE78BF" w:rsidRPr="005130B8" w:rsidRDefault="00FE78BF" w:rsidP="00166F6D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:rsidR="00FE78BF" w:rsidRPr="00E96A0F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FE78BF" w:rsidRPr="00425BB2" w:rsidTr="00166F6D">
        <w:tc>
          <w:tcPr>
            <w:tcW w:w="2694" w:type="dxa"/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:rsidR="00FE78BF" w:rsidRPr="00425BB2" w:rsidRDefault="00FE78BF" w:rsidP="00166F6D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FE78BF" w:rsidTr="00166F6D">
        <w:tc>
          <w:tcPr>
            <w:tcW w:w="2694" w:type="dxa"/>
            <w:tcBorders>
              <w:bottom w:val="single" w:sz="4" w:space="0" w:color="auto"/>
            </w:tcBorders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FE78BF" w:rsidRDefault="00FE78BF" w:rsidP="00166F6D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FE78BF" w:rsidTr="00166F6D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E78BF" w:rsidRPr="0013509C" w:rsidRDefault="00FE78BF" w:rsidP="00166F6D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:rsidR="00FE78BF" w:rsidRDefault="00FE78BF" w:rsidP="00166F6D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:rsidR="00FE78BF" w:rsidRDefault="00FE78BF" w:rsidP="00FE78BF">
      <w:pPr>
        <w:pStyle w:val="KeinLeerraum"/>
      </w:pPr>
    </w:p>
    <w:p w:rsidR="00FE78BF" w:rsidRDefault="00FE78BF" w:rsidP="00FE78BF">
      <w:pPr>
        <w:pStyle w:val="KeinLeerraum"/>
      </w:pPr>
    </w:p>
    <w:p w:rsidR="00685BEB" w:rsidRDefault="00685BEB" w:rsidP="00FE78BF">
      <w:pPr>
        <w:pStyle w:val="KeinLeerraum"/>
        <w:rPr>
          <w:b/>
          <w:bCs/>
        </w:rPr>
      </w:pPr>
      <w:r>
        <w:rPr>
          <w:b/>
          <w:bCs/>
        </w:rPr>
        <w:br w:type="page"/>
      </w:r>
    </w:p>
    <w:p w:rsidR="00FE78BF" w:rsidRDefault="00FE78BF" w:rsidP="00FE78BF">
      <w:pPr>
        <w:pStyle w:val="KeinLeerraum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:rsidR="00FE78BF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:rsidR="00FE78BF" w:rsidRDefault="00FE78BF" w:rsidP="00FE78BF">
      <w:pPr>
        <w:pStyle w:val="KeinLeerraum"/>
        <w:rPr>
          <w:noProof/>
          <w:lang w:val="en-US"/>
        </w:rPr>
      </w:pP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Online Analyser for Silica (high range)</w:t>
      </w:r>
    </w:p>
    <w:p w:rsidR="00685BEB" w:rsidRDefault="00685BEB" w:rsidP="00FE78BF">
      <w:pPr>
        <w:pStyle w:val="KeinLeerraum"/>
        <w:rPr>
          <w:noProof/>
          <w:lang w:val="en-US"/>
        </w:rPr>
      </w:pP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0 - </w:t>
      </w:r>
      <w:r w:rsidR="00685BEB">
        <w:rPr>
          <w:noProof/>
          <w:lang w:val="en-US"/>
        </w:rPr>
        <w:t>5</w:t>
      </w:r>
      <w:r w:rsidRPr="005130B8">
        <w:rPr>
          <w:noProof/>
          <w:lang w:val="en-US"/>
        </w:rPr>
        <w:t>0 µg/L Si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0 - 250 µg/L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0 - 500 µg/L 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0 - 1 mg/L 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0 - 4 mg/L (with internal dilution)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0 - 8 mg/L (with internal dilution)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0 - 100 mg/L (with internal dilution)</w:t>
      </w:r>
    </w:p>
    <w:p w:rsidR="00685BEB" w:rsidRDefault="00685BEB" w:rsidP="00FE78BF">
      <w:pPr>
        <w:pStyle w:val="KeinLeerraum"/>
        <w:rPr>
          <w:noProof/>
          <w:lang w:val="en-US"/>
        </w:rPr>
      </w:pPr>
    </w:p>
    <w:p w:rsidR="00FE78BF" w:rsidRDefault="00FE78BF" w:rsidP="00FE78BF">
      <w:pPr>
        <w:pStyle w:val="KeinLeerraum"/>
        <w:rPr>
          <w:noProof/>
          <w:lang w:val="en-US"/>
        </w:rPr>
      </w:pPr>
    </w:p>
    <w:p w:rsidR="00FE78BF" w:rsidRPr="005130B8" w:rsidRDefault="00FE78BF" w:rsidP="00FE78BF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:rsidR="00FE78BF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:rsidR="00FE78BF" w:rsidRDefault="00FE78BF" w:rsidP="00FE78BF">
      <w:pPr>
        <w:pStyle w:val="KeinLeerraum"/>
        <w:rPr>
          <w:noProof/>
          <w:lang w:val="en-US"/>
        </w:rPr>
      </w:pPr>
    </w:p>
    <w:p w:rsidR="00FE78BF" w:rsidRPr="005130B8" w:rsidRDefault="00FE78BF" w:rsidP="00FE78BF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RS232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for immersion, pore size 0.04 µm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with buffer tank, for bypass, pore size 0.04 µm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:rsidR="00FE78BF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:rsidR="00FE78BF" w:rsidRDefault="00FE78BF" w:rsidP="00FE78BF">
      <w:pPr>
        <w:pStyle w:val="KeinLeerraum"/>
        <w:rPr>
          <w:noProof/>
          <w:lang w:val="en-US"/>
        </w:rPr>
      </w:pPr>
    </w:p>
    <w:p w:rsidR="00FE78BF" w:rsidRPr="005130B8" w:rsidRDefault="00FE78BF" w:rsidP="00FE78BF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:rsidR="00FE78BF" w:rsidRPr="005130B8" w:rsidRDefault="00FE78BF" w:rsidP="00FE78BF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:rsidR="00FE78BF" w:rsidRPr="000C7CE2" w:rsidRDefault="00FE78BF" w:rsidP="00FE78BF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:rsidR="00FE78BF" w:rsidRDefault="00FE78BF" w:rsidP="00FE78BF">
      <w:pPr>
        <w:pStyle w:val="KeinLeerraum"/>
        <w:rPr>
          <w:lang w:val="en-US"/>
        </w:rPr>
      </w:pPr>
    </w:p>
    <w:p w:rsidR="00FE78BF" w:rsidRPr="00E96A0F" w:rsidRDefault="00FE78BF" w:rsidP="00FE78BF">
      <w:pPr>
        <w:pStyle w:val="KeinLeerraum"/>
        <w:rPr>
          <w:lang w:val="en-US"/>
        </w:rPr>
      </w:pPr>
    </w:p>
    <w:p w:rsidR="00FE78BF" w:rsidRPr="00E96A0F" w:rsidRDefault="00FE78BF" w:rsidP="00FE78BF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:rsidR="00FE78BF" w:rsidRPr="00E96A0F" w:rsidRDefault="00FE78BF" w:rsidP="00FE78BF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Product:</w:t>
      </w:r>
      <w:r w:rsidRPr="00E96A0F">
        <w:rPr>
          <w:lang w:val="en-US"/>
        </w:rPr>
        <w:t xml:space="preserve"> </w:t>
      </w:r>
      <w:r w:rsidRPr="00E96A0F">
        <w:rPr>
          <w:lang w:val="en-US"/>
        </w:rPr>
        <w:tab/>
      </w:r>
      <w:r w:rsidRPr="005130B8">
        <w:rPr>
          <w:noProof/>
          <w:lang w:val="en-US"/>
        </w:rPr>
        <w:t>EZ1000 Silica Analyser</w:t>
      </w:r>
    </w:p>
    <w:p w:rsidR="00E462BB" w:rsidRDefault="00685B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8C70C" wp14:editId="1748EE5B">
                <wp:simplePos x="0" y="0"/>
                <wp:positionH relativeFrom="rightMargin">
                  <wp:posOffset>170953</wp:posOffset>
                </wp:positionH>
                <wp:positionV relativeFrom="page">
                  <wp:posOffset>8495444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5BEB" w:rsidRPr="00C83D6D" w:rsidRDefault="00685BEB" w:rsidP="00685BEB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296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8C70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.45pt;margin-top:668.95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" filled="f" stroked="f" strokeweight=".5pt">
                <v:textbox style="layout-flow:vertical;mso-layout-flow-alt:bottom-to-top">
                  <w:txbxContent>
                    <w:p w:rsidR="00685BEB" w:rsidRPr="00C83D6D" w:rsidRDefault="00685BEB" w:rsidP="00685BEB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96</w:t>
                      </w:r>
                      <w:bookmarkStart w:id="1" w:name="_GoBack"/>
                      <w:bookmarkEnd w:id="1"/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462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BF"/>
    <w:rsid w:val="00522B50"/>
    <w:rsid w:val="00685BEB"/>
    <w:rsid w:val="00E462BB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4724"/>
  <w15:chartTrackingRefBased/>
  <w15:docId w15:val="{8A5D6FB4-4802-42F6-A3B0-026B2672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FE7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E78BF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FE7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3</cp:revision>
  <dcterms:created xsi:type="dcterms:W3CDTF">2020-07-08T13:16:00Z</dcterms:created>
  <dcterms:modified xsi:type="dcterms:W3CDTF">2020-07-10T05:21:00Z</dcterms:modified>
</cp:coreProperties>
</file>