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85D" w:rsidRPr="000C7CE2" w:rsidTr="0089461F">
        <w:tc>
          <w:tcPr>
            <w:tcW w:w="9628" w:type="dxa"/>
          </w:tcPr>
          <w:p w:rsidR="0077085D" w:rsidRPr="000C7CE2" w:rsidRDefault="0077085D" w:rsidP="0089461F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:rsidR="0077085D" w:rsidRPr="000C7CE2" w:rsidRDefault="0077085D" w:rsidP="0077085D">
      <w:pPr>
        <w:pStyle w:val="KeinLeerraum"/>
        <w:rPr>
          <w:lang w:val="en-US"/>
        </w:rPr>
      </w:pPr>
    </w:p>
    <w:p w:rsidR="0077085D" w:rsidRPr="000C7CE2" w:rsidRDefault="0077085D" w:rsidP="0077085D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Total Chromium Analyser</w:t>
      </w:r>
    </w:p>
    <w:p w:rsidR="0077085D" w:rsidRPr="000C7CE2" w:rsidRDefault="0077085D" w:rsidP="0077085D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Total Chromium in water. The method is colorimetric measurement at 546 nm in a cuvette with 30 mm pathlength after digestion. Reagents are dosed by high precision micropumps. The analyser performs automatic priming, cleaning, calibration and validation. Up to 8 process streams can be monitored. The analyser is capable of measuring up to 3 parameters in parallel. Single sample ("grab sample") measurement is possible.</w:t>
      </w:r>
    </w:p>
    <w:p w:rsidR="0077085D" w:rsidRDefault="0077085D" w:rsidP="0077085D">
      <w:pPr>
        <w:pStyle w:val="KeinLeerraum"/>
        <w:rPr>
          <w:lang w:val="en-US"/>
        </w:rPr>
      </w:pPr>
    </w:p>
    <w:p w:rsidR="0077085D" w:rsidRPr="000C7CE2" w:rsidRDefault="0077085D" w:rsidP="0077085D">
      <w:pPr>
        <w:pStyle w:val="KeinLeerraum"/>
        <w:rPr>
          <w:lang w:val="en-US"/>
        </w:rPr>
      </w:pPr>
    </w:p>
    <w:p w:rsidR="0077085D" w:rsidRDefault="0077085D" w:rsidP="0077085D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:rsidR="0077085D" w:rsidRPr="0013509C" w:rsidRDefault="0077085D" w:rsidP="0077085D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6481"/>
      </w:tblGrid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at 546 nm using diphenylcarbazide method, conform with standard method APHA 3500-Cr (B)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2% full scale range for standard test solutions</w:t>
            </w:r>
          </w:p>
        </w:tc>
      </w:tr>
      <w:tr w:rsidR="0077085D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:rsidR="0077085D" w:rsidRPr="00F62F20" w:rsidRDefault="0077085D" w:rsidP="0089461F">
            <w:pPr>
              <w:pStyle w:val="KeinLeerraum"/>
              <w:rPr>
                <w:noProof/>
                <w:lang w:val="en-US"/>
              </w:rPr>
            </w:pPr>
            <w:r w:rsidRPr="00F62F20">
              <w:rPr>
                <w:noProof/>
                <w:lang w:val="en-US"/>
              </w:rPr>
              <w:t>Total Chromium, Cr(VI)</w:t>
            </w:r>
            <w:r w:rsidR="008C710A">
              <w:rPr>
                <w:noProof/>
                <w:lang w:val="en-US"/>
              </w:rPr>
              <w:t>:</w:t>
            </w:r>
            <w:r w:rsidRPr="00F62F20">
              <w:rPr>
                <w:noProof/>
                <w:lang w:val="en-US"/>
              </w:rPr>
              <w:t xml:space="preserve"> ≤ 2 µg/L</w:t>
            </w:r>
          </w:p>
          <w:p w:rsidR="0077085D" w:rsidRDefault="0077085D" w:rsidP="0089461F">
            <w:pPr>
              <w:pStyle w:val="KeinLeerraum"/>
            </w:pPr>
            <w:r>
              <w:rPr>
                <w:noProof/>
              </w:rPr>
              <w:t>Cr(III): ≤ 5 µg/L</w:t>
            </w:r>
          </w:p>
        </w:tc>
      </w:tr>
      <w:tr w:rsidR="0077085D" w:rsidRPr="000939C0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:rsidR="0077085D" w:rsidRPr="005130B8" w:rsidRDefault="0077085D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20 min Total Cr (dilution + 5 min)</w:t>
            </w:r>
          </w:p>
          <w:p w:rsidR="0077085D" w:rsidRPr="000939C0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30 min Total Cr &amp; Cr (VI)</w:t>
            </w:r>
          </w:p>
        </w:tc>
      </w:tr>
      <w:tr w:rsidR="0077085D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:rsidR="0077085D" w:rsidRDefault="0077085D" w:rsidP="0089461F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77085D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:rsidR="0077085D" w:rsidRDefault="0077085D" w:rsidP="0089461F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77085D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:rsidR="0077085D" w:rsidRDefault="0077085D" w:rsidP="0089461F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77085D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:rsidR="0077085D" w:rsidRDefault="0077085D" w:rsidP="0089461F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77085D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:rsidR="0077085D" w:rsidRDefault="0077085D" w:rsidP="0089461F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77085D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:rsidR="0077085D" w:rsidRDefault="0077085D" w:rsidP="0089461F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8C710A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8C710A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:rsidR="0077085D" w:rsidRPr="005130B8" w:rsidRDefault="0077085D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230 VAC, 50/60 Hz</w:t>
            </w:r>
          </w:p>
          <w:p w:rsidR="0077085D" w:rsidRPr="005130B8" w:rsidRDefault="0077085D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120 VAC, 50/60 Hz</w:t>
            </w:r>
          </w:p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440 VA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77085D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:rsidR="0077085D" w:rsidRDefault="0077085D" w:rsidP="0089461F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8C710A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8C710A">
              <w:rPr>
                <w:noProof/>
                <w:lang w:val="en-US"/>
              </w:rPr>
              <w:t>Ø</w:t>
            </w:r>
            <w:r w:rsidRPr="005130B8">
              <w:rPr>
                <w:noProof/>
                <w:lang w:val="en-US"/>
              </w:rPr>
              <w:t xml:space="preserve"> 2.5 mm²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Optional: RS232, Modbus (TCP/IP, RS485)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IP65</w:t>
            </w:r>
          </w:p>
        </w:tc>
      </w:tr>
      <w:tr w:rsidR="0077085D" w:rsidRPr="00E96A0F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:rsidR="0077085D" w:rsidRPr="005130B8" w:rsidRDefault="0077085D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:rsidR="0077085D" w:rsidRPr="00E96A0F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77085D" w:rsidRPr="00425BB2" w:rsidTr="0089461F">
        <w:tc>
          <w:tcPr>
            <w:tcW w:w="2694" w:type="dxa"/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:rsidR="0077085D" w:rsidRPr="00425BB2" w:rsidRDefault="0077085D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77085D" w:rsidTr="0089461F">
        <w:tc>
          <w:tcPr>
            <w:tcW w:w="2694" w:type="dxa"/>
            <w:tcBorders>
              <w:bottom w:val="single" w:sz="4" w:space="0" w:color="auto"/>
            </w:tcBorders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77085D" w:rsidRDefault="0077085D" w:rsidP="0089461F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77085D" w:rsidTr="0089461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7085D" w:rsidRPr="0013509C" w:rsidRDefault="0077085D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:rsidR="0077085D" w:rsidRDefault="0077085D" w:rsidP="0089461F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:rsidR="0077085D" w:rsidRDefault="0077085D" w:rsidP="0077085D">
      <w:pPr>
        <w:pStyle w:val="KeinLeerraum"/>
        <w:rPr>
          <w:b/>
          <w:bCs/>
        </w:rPr>
      </w:pPr>
    </w:p>
    <w:p w:rsidR="008C710A" w:rsidRDefault="008C710A" w:rsidP="0077085D">
      <w:pPr>
        <w:pStyle w:val="KeinLeerraum"/>
        <w:rPr>
          <w:b/>
          <w:bCs/>
        </w:rPr>
      </w:pPr>
    </w:p>
    <w:p w:rsidR="0077085D" w:rsidRDefault="0077085D" w:rsidP="0077085D">
      <w:pPr>
        <w:pStyle w:val="KeinLeerraum"/>
        <w:rPr>
          <w:b/>
          <w:bCs/>
        </w:rPr>
      </w:pPr>
      <w:r w:rsidRPr="00E96A0F">
        <w:rPr>
          <w:b/>
          <w:bCs/>
        </w:rPr>
        <w:t>Scope of delivery</w:t>
      </w:r>
    </w:p>
    <w:p w:rsidR="0077085D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:rsidR="0077085D" w:rsidRDefault="0077085D" w:rsidP="0077085D">
      <w:pPr>
        <w:pStyle w:val="KeinLeerraum"/>
        <w:rPr>
          <w:noProof/>
          <w:lang w:val="en-US"/>
        </w:rPr>
      </w:pP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Online analyser for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Chromium, total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Chromium, total and Chromium, dissolved Cr(VI)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Chromium, total and Chromium, dissolved Cr(VI) and Chromium, dissolved Cr(III)</w:t>
      </w:r>
    </w:p>
    <w:p w:rsidR="008C710A" w:rsidRDefault="008C710A" w:rsidP="0077085D">
      <w:pPr>
        <w:pStyle w:val="KeinLeerraum"/>
        <w:rPr>
          <w:noProof/>
          <w:lang w:val="en-US"/>
        </w:rPr>
      </w:pP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Total Cr, Cr(VI):  2 - 50 µg/L | Cr(III): 5 - 50 µg/L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Total Cr, Cr(VI):  4 - 125 µg/L | Cr(III): 10 - 125 µg/L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Total Cr, Cr(VI):  5 - 250 µg/L | Cr(III): 10 - 250 µg/L 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Total Cr, Cr(VI):  10 - 500 µg/L | Cr(III): 20 - 500 µg/L 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Total Cr, Cr(VI):  0.16 - 2 mg/L | Cr(III): 0.32 - 2 mg/L (with internal dilution)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Total Cr, Cr(VI):  0.32 - 5 mg/L | Cr(III): 0.64 - 5 mg/L (with internal dilution)</w:t>
      </w:r>
    </w:p>
    <w:p w:rsidR="0077085D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Total Cr: 1 - 10 mg/L (with internal dilution)</w:t>
      </w:r>
    </w:p>
    <w:p w:rsidR="0077085D" w:rsidRDefault="0077085D" w:rsidP="0077085D">
      <w:pPr>
        <w:pStyle w:val="KeinLeerraum"/>
        <w:rPr>
          <w:noProof/>
          <w:lang w:val="en-US"/>
        </w:rPr>
      </w:pPr>
    </w:p>
    <w:p w:rsidR="0077085D" w:rsidRPr="005130B8" w:rsidRDefault="0077085D" w:rsidP="0077085D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:rsidR="0077085D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:rsidR="0077085D" w:rsidRDefault="0077085D" w:rsidP="0077085D">
      <w:pPr>
        <w:pStyle w:val="KeinLeerraum"/>
        <w:rPr>
          <w:noProof/>
          <w:lang w:val="en-US"/>
        </w:rPr>
      </w:pPr>
    </w:p>
    <w:p w:rsidR="0077085D" w:rsidRPr="005130B8" w:rsidRDefault="0077085D" w:rsidP="0077085D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RS232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for immersion, pore size [_____] µm (fill in, select from 50/100/200 µm)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fast loop, pore size [_____] µm (fill in, select from 50/100/200 µm)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:rsidR="0077085D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:rsidR="0077085D" w:rsidRDefault="0077085D" w:rsidP="0077085D">
      <w:pPr>
        <w:pStyle w:val="KeinLeerraum"/>
        <w:rPr>
          <w:noProof/>
          <w:lang w:val="en-US"/>
        </w:rPr>
      </w:pPr>
    </w:p>
    <w:p w:rsidR="0077085D" w:rsidRPr="005130B8" w:rsidRDefault="0077085D" w:rsidP="0077085D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:rsidR="0077085D" w:rsidRPr="005130B8" w:rsidRDefault="0077085D" w:rsidP="0077085D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:rsidR="0077085D" w:rsidRPr="000C7CE2" w:rsidRDefault="0077085D" w:rsidP="0077085D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:rsidR="0077085D" w:rsidRDefault="0077085D" w:rsidP="0077085D">
      <w:pPr>
        <w:pStyle w:val="KeinLeerraum"/>
        <w:rPr>
          <w:lang w:val="en-US"/>
        </w:rPr>
      </w:pPr>
    </w:p>
    <w:p w:rsidR="0077085D" w:rsidRPr="00E96A0F" w:rsidRDefault="0077085D" w:rsidP="0077085D">
      <w:pPr>
        <w:pStyle w:val="KeinLeerraum"/>
        <w:rPr>
          <w:lang w:val="en-US"/>
        </w:rPr>
      </w:pPr>
    </w:p>
    <w:p w:rsidR="0077085D" w:rsidRPr="00E96A0F" w:rsidRDefault="0077085D" w:rsidP="0077085D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:rsidR="0077085D" w:rsidRPr="00E96A0F" w:rsidRDefault="008C710A" w:rsidP="0077085D">
      <w:pPr>
        <w:pStyle w:val="KeinLeerraum"/>
        <w:tabs>
          <w:tab w:val="left" w:pos="1134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EB1B4" wp14:editId="6F242F70">
                <wp:simplePos x="0" y="0"/>
                <wp:positionH relativeFrom="rightMargin">
                  <wp:posOffset>298173</wp:posOffset>
                </wp:positionH>
                <wp:positionV relativeFrom="page">
                  <wp:posOffset>8538128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10A" w:rsidRPr="00C83D6D" w:rsidRDefault="008C710A" w:rsidP="008C710A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41</w:t>
                            </w:r>
                            <w:bookmarkStart w:id="0" w:name="_GoBack"/>
                            <w:bookmarkEnd w:id="0"/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EB1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.5pt;margin-top:672.3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" filled="f" stroked="f" strokeweight=".5pt">
                <v:textbox style="layout-flow:vertical;mso-layout-flow-alt:bottom-to-top">
                  <w:txbxContent>
                    <w:p w:rsidR="008C710A" w:rsidRPr="00C83D6D" w:rsidRDefault="008C710A" w:rsidP="008C710A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41</w:t>
                      </w:r>
                      <w:bookmarkStart w:id="1" w:name="_GoBack"/>
                      <w:bookmarkEnd w:id="1"/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085D" w:rsidRPr="00F428D2">
        <w:rPr>
          <w:b/>
          <w:bCs/>
          <w:lang w:val="en-US"/>
        </w:rPr>
        <w:t>Product:</w:t>
      </w:r>
      <w:r w:rsidR="0077085D" w:rsidRPr="00E96A0F">
        <w:rPr>
          <w:lang w:val="en-US"/>
        </w:rPr>
        <w:t xml:space="preserve"> </w:t>
      </w:r>
      <w:r w:rsidR="0077085D" w:rsidRPr="00E96A0F">
        <w:rPr>
          <w:lang w:val="en-US"/>
        </w:rPr>
        <w:tab/>
      </w:r>
      <w:r w:rsidR="0077085D" w:rsidRPr="005130B8">
        <w:rPr>
          <w:noProof/>
          <w:lang w:val="en-US"/>
        </w:rPr>
        <w:t>EZ2000 Total Chromium Analyser</w:t>
      </w:r>
    </w:p>
    <w:p w:rsidR="00BF7E7F" w:rsidRDefault="00BF7E7F"/>
    <w:sectPr w:rsidR="00BF7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5D"/>
    <w:rsid w:val="0077085D"/>
    <w:rsid w:val="008C710A"/>
    <w:rsid w:val="00B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0778"/>
  <w15:chartTrackingRefBased/>
  <w15:docId w15:val="{2F9D54B7-312C-41DE-B5B3-EDAE0891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7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708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770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2</cp:revision>
  <dcterms:created xsi:type="dcterms:W3CDTF">2020-07-09T08:33:00Z</dcterms:created>
  <dcterms:modified xsi:type="dcterms:W3CDTF">2020-07-10T06:32:00Z</dcterms:modified>
</cp:coreProperties>
</file>