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484A6C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D357DB">
        <w:rPr>
          <w:rFonts w:ascii="Times New Roman" w:hAnsi="Times New Roman"/>
          <w:szCs w:val="22"/>
        </w:rPr>
        <w:t>Color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484A6C" w:rsidRPr="00815F90" w:rsidRDefault="00484A6C" w:rsidP="00484A6C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</w:t>
      </w:r>
      <w:r w:rsidR="00D357DB">
        <w:rPr>
          <w:rFonts w:ascii="Times New Roman" w:hAnsi="Times New Roman"/>
          <w:szCs w:val="22"/>
        </w:rPr>
        <w:t>Color</w:t>
      </w:r>
      <w:r w:rsidR="002A7085">
        <w:rPr>
          <w:rFonts w:ascii="Times New Roman" w:hAnsi="Times New Roman"/>
          <w:szCs w:val="22"/>
        </w:rPr>
        <w:t xml:space="preserve"> </w:t>
      </w:r>
      <w:r w:rsidR="00D357DB">
        <w:rPr>
          <w:rFonts w:ascii="Times New Roman" w:hAnsi="Times New Roman"/>
          <w:szCs w:val="22"/>
        </w:rPr>
        <w:t xml:space="preserve">(Platinum-Cobalt Scale) </w:t>
      </w:r>
      <w:r w:rsidR="002A7085">
        <w:rPr>
          <w:rFonts w:ascii="Times New Roman" w:hAnsi="Times New Roman"/>
          <w:szCs w:val="22"/>
        </w:rPr>
        <w:t>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 xml:space="preserve">at </w:t>
      </w:r>
      <w:r w:rsidR="00D357DB">
        <w:t>465</w:t>
      </w:r>
      <w:r w:rsidR="00484A6C">
        <w:t xml:space="preserve"> nm,</w:t>
      </w:r>
      <w:r w:rsidR="00840583">
        <w:t xml:space="preserve"> conform with </w:t>
      </w:r>
      <w:r w:rsidR="00484A6C">
        <w:t>standard method A</w:t>
      </w:r>
      <w:r w:rsidR="00B3774E">
        <w:t>STM</w:t>
      </w:r>
      <w:r w:rsidR="00484A6C">
        <w:t xml:space="preserve"> </w:t>
      </w:r>
      <w:r w:rsidR="00D357DB">
        <w:t>2120 B.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145455"/>
      <w:bookmarkStart w:id="1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2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bookmarkEnd w:id="1"/>
    <w:bookmarkEnd w:id="2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CB1D47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bookmarkStart w:id="3" w:name="_GoBack"/>
      <w:bookmarkEnd w:id="3"/>
      <w:r>
        <w:rPr>
          <w:highlight w:val="yellow"/>
        </w:rPr>
        <w:t xml:space="preserve">[   ] 0 to </w:t>
      </w:r>
      <w:r w:rsidR="00D357DB">
        <w:rPr>
          <w:highlight w:val="yellow"/>
        </w:rPr>
        <w:t>50 Pt-Co</w:t>
      </w:r>
      <w:r>
        <w:rPr>
          <w:highlight w:val="yellow"/>
        </w:rPr>
        <w:t xml:space="preserve"> </w:t>
      </w:r>
      <w:r>
        <w:rPr>
          <w:highlight w:val="yellow"/>
        </w:rPr>
        <w:br/>
        <w:t xml:space="preserve">[   ] 0 to </w:t>
      </w:r>
      <w:r w:rsidR="00D357DB">
        <w:rPr>
          <w:highlight w:val="yellow"/>
        </w:rPr>
        <w:t>125 Pt-Co</w:t>
      </w:r>
      <w:r w:rsidR="00E82AE0">
        <w:rPr>
          <w:highlight w:val="yellow"/>
        </w:rPr>
        <w:br/>
        <w:t xml:space="preserve">[   ] 0 to </w:t>
      </w:r>
      <w:r w:rsidR="00D357DB">
        <w:rPr>
          <w:highlight w:val="yellow"/>
        </w:rPr>
        <w:t>250 Pt-Co</w:t>
      </w:r>
      <w:r w:rsidR="00B3774E">
        <w:rPr>
          <w:highlight w:val="yellow"/>
        </w:rPr>
        <w:br/>
      </w:r>
      <w:r w:rsidR="00B3774E" w:rsidRPr="0073013E">
        <w:rPr>
          <w:highlight w:val="yellow"/>
        </w:rPr>
        <w:t>[</w:t>
      </w:r>
      <w:r w:rsidR="00B3774E">
        <w:rPr>
          <w:highlight w:val="yellow"/>
        </w:rPr>
        <w:t xml:space="preserve">   ]</w:t>
      </w:r>
      <w:r w:rsidR="00B3774E" w:rsidRPr="0073013E">
        <w:rPr>
          <w:highlight w:val="yellow"/>
        </w:rPr>
        <w:t xml:space="preserve"> </w:t>
      </w:r>
      <w:r w:rsidR="00B3774E">
        <w:rPr>
          <w:highlight w:val="yellow"/>
        </w:rPr>
        <w:t>0 to 500 Pt-Co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2A7085" w:rsidRPr="00E82AE0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</w:t>
      </w:r>
      <w:r w:rsidR="00D357DB">
        <w:rPr>
          <w:rFonts w:ascii="Times New Roman" w:hAnsi="Times New Roman"/>
          <w:szCs w:val="22"/>
        </w:rPr>
        <w:t xml:space="preserve"> Pt-Co</w:t>
      </w:r>
      <w:r w:rsidRPr="00E82AE0">
        <w:rPr>
          <w:rFonts w:ascii="Times New Roman" w:hAnsi="Times New Roman"/>
          <w:szCs w:val="22"/>
        </w:rPr>
        <w:t xml:space="preserve"> 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2A7085" w:rsidRP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D357D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9E78CF">
        <w:rPr>
          <w:rFonts w:ascii="Times New Roman" w:hAnsi="Times New Roman"/>
          <w:szCs w:val="22"/>
        </w:rPr>
        <w:t xml:space="preserve"> 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Wall section: Galvanized steel, powder coated</w:t>
      </w:r>
    </w:p>
    <w:bookmarkEnd w:id="4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D357DB">
        <w:rPr>
          <w:rFonts w:ascii="Times New Roman" w:hAnsi="Times New Roman"/>
          <w:szCs w:val="22"/>
        </w:rPr>
        <w:t>Color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D357DB">
        <w:rPr>
          <w:rFonts w:ascii="Times New Roman" w:hAnsi="Times New Roman"/>
          <w:szCs w:val="22"/>
        </w:rPr>
        <w:t>Color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D357DB">
        <w:rPr>
          <w:rFonts w:ascii="Times New Roman" w:hAnsi="Times New Roman"/>
          <w:szCs w:val="22"/>
        </w:rPr>
        <w:t>Color</w:t>
      </w:r>
      <w:r w:rsidR="00322F70">
        <w:rPr>
          <w:rFonts w:ascii="Times New Roman" w:hAnsi="Times New Roman"/>
          <w:szCs w:val="22"/>
        </w:rPr>
        <w:t xml:space="preserve"> </w:t>
      </w:r>
      <w:r w:rsidR="00134370">
        <w:rPr>
          <w:rFonts w:ascii="Times New Roman" w:hAnsi="Times New Roman"/>
          <w:szCs w:val="22"/>
        </w:rPr>
        <w:t xml:space="preserve">(Pt-Co Scale)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D357DB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Color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5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5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134370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72.May</w:t>
                            </w:r>
                            <w:r w:rsidR="00F547CE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" fillcolor="white [3201]" stroked="f" strokeweight=".5pt">
                <v:textbox style="layout-flow:vertical;mso-layout-flow-alt:bottom-to-top" inset=",,1mm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134370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72.May</w:t>
                      </w:r>
                      <w:r w:rsidR="00F547CE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47" w:rsidRDefault="00FE3147">
      <w:r>
        <w:separator/>
      </w:r>
    </w:p>
  </w:endnote>
  <w:endnote w:type="continuationSeparator" w:id="0">
    <w:p w:rsidR="00FE3147" w:rsidRDefault="00FE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47" w:rsidRDefault="00FE3147">
      <w:r>
        <w:separator/>
      </w:r>
    </w:p>
  </w:footnote>
  <w:footnote w:type="continuationSeparator" w:id="0">
    <w:p w:rsidR="00FE3147" w:rsidRDefault="00FE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34370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84A6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64A75"/>
    <w:rsid w:val="00A80AB3"/>
    <w:rsid w:val="00AA4372"/>
    <w:rsid w:val="00AA70FA"/>
    <w:rsid w:val="00AB5F3C"/>
    <w:rsid w:val="00AF204E"/>
    <w:rsid w:val="00AF254E"/>
    <w:rsid w:val="00AF7965"/>
    <w:rsid w:val="00B046F0"/>
    <w:rsid w:val="00B066A5"/>
    <w:rsid w:val="00B169AA"/>
    <w:rsid w:val="00B17C3F"/>
    <w:rsid w:val="00B3774E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10FC0"/>
    <w:rsid w:val="00D1472C"/>
    <w:rsid w:val="00D165AA"/>
    <w:rsid w:val="00D17B5E"/>
    <w:rsid w:val="00D357DB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4A15DC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A415-FEA3-4349-AAC9-FD4D5263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5247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4</cp:revision>
  <cp:lastPrinted>2010-03-03T16:04:00Z</cp:lastPrinted>
  <dcterms:created xsi:type="dcterms:W3CDTF">2019-05-20T12:15:00Z</dcterms:created>
  <dcterms:modified xsi:type="dcterms:W3CDTF">2019-05-21T09:15:00Z</dcterms:modified>
</cp:coreProperties>
</file>