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5E18E" w14:textId="2B0164AE" w:rsidR="00EA74E0" w:rsidRPr="00EA74E0" w:rsidRDefault="00EA74E0">
      <w:pPr>
        <w:rPr>
          <w:szCs w:val="22"/>
        </w:rPr>
      </w:pPr>
      <w:r w:rsidRPr="00EA74E0">
        <w:rPr>
          <w:rFonts w:ascii="Times" w:hAnsi="Times" w:cs="Times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3E9CB0" wp14:editId="40EF55B0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610801" w14:textId="6937264D" w:rsidR="00EA74E0" w:rsidRDefault="00EA74E0" w:rsidP="00EA74E0">
                            <w:pPr>
                              <w:pStyle w:val="BodyText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PLEASE NOTE: The following specification contains areas, highlighted </w:t>
                            </w:r>
                            <w:r w:rsidR="00330D79"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in yellow and </w:t>
                            </w: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with the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[ ]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symbol. In these areas, the engineer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has to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3E9C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75pt;width:481.15pt;height:40.65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" filled="f" strokecolor="#231f20">
                <v:textbox inset="0,0,0,0">
                  <w:txbxContent>
                    <w:p w14:paraId="36610801" w14:textId="6937264D" w:rsidR="00EA74E0" w:rsidRDefault="00EA74E0" w:rsidP="00EA74E0">
                      <w:pPr>
                        <w:pStyle w:val="BodyText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PLEASE NOTE: The following specification contains areas, highlighted </w:t>
                      </w:r>
                      <w:r w:rsidR="00330D79"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in yellow and </w:t>
                      </w: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with the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[ ]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symbol. In these areas, the engineer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has to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FCA6A64" w14:textId="77777777" w:rsidR="00D81271" w:rsidRPr="00EA74E0" w:rsidRDefault="00D81271">
      <w:pPr>
        <w:pStyle w:val="CSIOUTLINE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GENERAL</w:t>
      </w:r>
    </w:p>
    <w:p w14:paraId="5FCA6A65" w14:textId="77777777" w:rsidR="00D81271" w:rsidRPr="00EA74E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66" w14:textId="77777777" w:rsidR="007B32CB" w:rsidRPr="00EA74E0" w:rsidRDefault="00D81271" w:rsidP="007B32C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Section includes</w:t>
      </w:r>
      <w:r w:rsidR="00D97B9C" w:rsidRPr="00EA74E0">
        <w:rPr>
          <w:rFonts w:ascii="Times New Roman" w:hAnsi="Times New Roman"/>
          <w:szCs w:val="22"/>
        </w:rPr>
        <w:t>:</w:t>
      </w:r>
    </w:p>
    <w:p w14:paraId="63D611CB" w14:textId="46E0EBA8" w:rsidR="007A14C8" w:rsidRPr="007A14C8" w:rsidRDefault="004553D2" w:rsidP="004722B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7A14C8">
        <w:rPr>
          <w:rFonts w:ascii="Times New Roman" w:hAnsi="Times New Roman"/>
          <w:szCs w:val="22"/>
        </w:rPr>
        <w:t xml:space="preserve">Instrument for </w:t>
      </w:r>
      <w:r w:rsidR="00523D12" w:rsidRPr="007A14C8">
        <w:rPr>
          <w:rFonts w:ascii="Times New Roman" w:hAnsi="Times New Roman"/>
          <w:szCs w:val="22"/>
        </w:rPr>
        <w:t xml:space="preserve">continuous, online </w:t>
      </w:r>
      <w:r w:rsidRPr="007A14C8">
        <w:rPr>
          <w:rFonts w:ascii="Times New Roman" w:hAnsi="Times New Roman"/>
          <w:szCs w:val="22"/>
        </w:rPr>
        <w:t>monitoring</w:t>
      </w:r>
      <w:r w:rsidR="00523D12" w:rsidRPr="007A14C8">
        <w:rPr>
          <w:rFonts w:ascii="Times New Roman" w:hAnsi="Times New Roman"/>
          <w:szCs w:val="22"/>
        </w:rPr>
        <w:t xml:space="preserve"> of</w:t>
      </w:r>
      <w:r w:rsidRPr="007A14C8">
        <w:rPr>
          <w:rFonts w:ascii="Times New Roman" w:hAnsi="Times New Roman"/>
          <w:szCs w:val="22"/>
        </w:rPr>
        <w:t xml:space="preserve"> </w:t>
      </w:r>
      <w:r w:rsidR="007A14C8" w:rsidRPr="007A14C8">
        <w:rPr>
          <w:rFonts w:ascii="Times New Roman" w:hAnsi="Times New Roman"/>
          <w:color w:val="231F20"/>
        </w:rPr>
        <w:t xml:space="preserve">Total Organic Carbon, </w:t>
      </w:r>
      <w:r w:rsidR="00C52F26" w:rsidRPr="00CE5C03">
        <w:rPr>
          <w:color w:val="231F20"/>
          <w:spacing w:val="-20"/>
        </w:rPr>
        <w:t>T</w:t>
      </w:r>
      <w:r w:rsidR="00C52F26" w:rsidRPr="00CE5C03">
        <w:rPr>
          <w:color w:val="231F20"/>
        </w:rPr>
        <w:t>otal</w:t>
      </w:r>
      <w:r w:rsidR="00C52F26" w:rsidRPr="00CE5C03">
        <w:rPr>
          <w:color w:val="231F20"/>
          <w:spacing w:val="-1"/>
        </w:rPr>
        <w:t xml:space="preserve"> </w:t>
      </w:r>
      <w:r w:rsidR="00C52F26" w:rsidRPr="00CE5C03">
        <w:rPr>
          <w:color w:val="231F20"/>
        </w:rPr>
        <w:t>Carbon</w:t>
      </w:r>
      <w:r w:rsidR="00C52F26">
        <w:rPr>
          <w:color w:val="231F20"/>
        </w:rPr>
        <w:t>,</w:t>
      </w:r>
      <w:r w:rsidR="00C52F26" w:rsidRPr="007A14C8">
        <w:rPr>
          <w:rFonts w:ascii="Times New Roman" w:hAnsi="Times New Roman"/>
          <w:color w:val="231F20"/>
        </w:rPr>
        <w:t xml:space="preserve"> </w:t>
      </w:r>
      <w:r w:rsidR="007A14C8" w:rsidRPr="007A14C8">
        <w:rPr>
          <w:rFonts w:ascii="Times New Roman" w:hAnsi="Times New Roman"/>
          <w:color w:val="231F20"/>
        </w:rPr>
        <w:t>Total Inorganic Carbon, Biological Oxygen Demand and/ or Chemical Oxygen Demand via correlation</w:t>
      </w:r>
      <w:r w:rsidRPr="007A14C8">
        <w:rPr>
          <w:rFonts w:ascii="Times New Roman" w:hAnsi="Times New Roman"/>
          <w:szCs w:val="22"/>
        </w:rPr>
        <w:t xml:space="preserve"> </w:t>
      </w:r>
      <w:r w:rsidR="00C52F26">
        <w:rPr>
          <w:rFonts w:ascii="Times New Roman" w:hAnsi="Times New Roman"/>
          <w:szCs w:val="22"/>
        </w:rPr>
        <w:t xml:space="preserve">and </w:t>
      </w:r>
      <w:r w:rsidR="00C52F26" w:rsidRPr="00CE5C03">
        <w:rPr>
          <w:color w:val="231F20"/>
          <w:spacing w:val="-9"/>
        </w:rPr>
        <w:t>V</w:t>
      </w:r>
      <w:r w:rsidR="00C52F26" w:rsidRPr="00CE5C03">
        <w:rPr>
          <w:color w:val="231F20"/>
        </w:rPr>
        <w:t>olatile</w:t>
      </w:r>
      <w:r w:rsidR="00C52F26" w:rsidRPr="00CE5C03">
        <w:rPr>
          <w:color w:val="231F20"/>
          <w:spacing w:val="-1"/>
        </w:rPr>
        <w:t xml:space="preserve"> </w:t>
      </w:r>
      <w:r w:rsidR="00C52F26" w:rsidRPr="00CE5C03">
        <w:rPr>
          <w:color w:val="231F20"/>
        </w:rPr>
        <w:t xml:space="preserve">Organic Carbon </w:t>
      </w:r>
      <w:r w:rsidR="00C52F26" w:rsidRPr="007A14C8">
        <w:rPr>
          <w:rFonts w:ascii="Times New Roman" w:hAnsi="Times New Roman"/>
          <w:color w:val="231F20"/>
        </w:rPr>
        <w:t xml:space="preserve">via </w:t>
      </w:r>
      <w:r w:rsidR="00F415A6">
        <w:rPr>
          <w:rFonts w:ascii="Times New Roman" w:hAnsi="Times New Roman"/>
          <w:color w:val="231F20"/>
        </w:rPr>
        <w:t>calculation</w:t>
      </w:r>
      <w:r w:rsidR="00C52F26" w:rsidRPr="007A14C8">
        <w:rPr>
          <w:rFonts w:ascii="Times New Roman" w:hAnsi="Times New Roman"/>
          <w:szCs w:val="22"/>
        </w:rPr>
        <w:t xml:space="preserve"> </w:t>
      </w:r>
      <w:r w:rsidRPr="007A14C8">
        <w:rPr>
          <w:rFonts w:ascii="Times New Roman" w:hAnsi="Times New Roman"/>
          <w:szCs w:val="22"/>
        </w:rPr>
        <w:t>in water</w:t>
      </w:r>
      <w:r w:rsidR="007A14C8" w:rsidRPr="007A14C8">
        <w:rPr>
          <w:rFonts w:ascii="Times New Roman" w:hAnsi="Times New Roman"/>
          <w:szCs w:val="22"/>
        </w:rPr>
        <w:t>.</w:t>
      </w:r>
    </w:p>
    <w:p w14:paraId="312B1C35" w14:textId="6729C31C" w:rsidR="004722B6" w:rsidRPr="007A14C8" w:rsidRDefault="007A14C8" w:rsidP="004722B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7A14C8">
        <w:rPr>
          <w:rFonts w:ascii="Times New Roman" w:hAnsi="Times New Roman"/>
          <w:color w:val="231F20"/>
        </w:rPr>
        <w:t xml:space="preserve">The </w:t>
      </w:r>
      <w:r w:rsidR="0002404D" w:rsidRPr="007A14C8">
        <w:rPr>
          <w:rFonts w:ascii="Times New Roman" w:hAnsi="Times New Roman"/>
          <w:color w:val="231F20"/>
        </w:rPr>
        <w:t>analyzer</w:t>
      </w:r>
      <w:r w:rsidRPr="007A14C8">
        <w:rPr>
          <w:rFonts w:ascii="Times New Roman" w:hAnsi="Times New Roman"/>
          <w:color w:val="231F20"/>
        </w:rPr>
        <w:t xml:space="preserve"> has internal sensors and </w:t>
      </w:r>
      <w:r w:rsidR="0002404D" w:rsidRPr="007A14C8">
        <w:rPr>
          <w:rFonts w:ascii="Times New Roman" w:hAnsi="Times New Roman"/>
          <w:color w:val="231F20"/>
        </w:rPr>
        <w:t>utilizes</w:t>
      </w:r>
      <w:r w:rsidRPr="007A14C8">
        <w:rPr>
          <w:rFonts w:ascii="Times New Roman" w:hAnsi="Times New Roman"/>
          <w:color w:val="231F20"/>
        </w:rPr>
        <w:t xml:space="preserve"> self-diagnostics to monitor </w:t>
      </w:r>
      <w:r w:rsidR="0002404D" w:rsidRPr="007A14C8">
        <w:rPr>
          <w:rFonts w:ascii="Times New Roman" w:hAnsi="Times New Roman"/>
          <w:color w:val="231F20"/>
        </w:rPr>
        <w:t>analyzer</w:t>
      </w:r>
      <w:r w:rsidRPr="007A14C8">
        <w:rPr>
          <w:rFonts w:ascii="Times New Roman" w:hAnsi="Times New Roman"/>
          <w:color w:val="231F20"/>
        </w:rPr>
        <w:t xml:space="preserve"> status and produces alerts when maintenance</w:t>
      </w:r>
      <w:r w:rsidR="00D81362">
        <w:rPr>
          <w:rFonts w:ascii="Times New Roman" w:hAnsi="Times New Roman"/>
          <w:color w:val="231F20"/>
        </w:rPr>
        <w:t xml:space="preserve"> or service</w:t>
      </w:r>
      <w:r w:rsidR="006E6CED">
        <w:rPr>
          <w:rFonts w:ascii="Times New Roman" w:hAnsi="Times New Roman"/>
          <w:color w:val="231F20"/>
        </w:rPr>
        <w:t xml:space="preserve"> are</w:t>
      </w:r>
      <w:r w:rsidRPr="007A14C8">
        <w:rPr>
          <w:rFonts w:ascii="Times New Roman" w:hAnsi="Times New Roman"/>
          <w:color w:val="231F20"/>
          <w:spacing w:val="-19"/>
        </w:rPr>
        <w:t xml:space="preserve"> </w:t>
      </w:r>
      <w:r w:rsidRPr="007A14C8">
        <w:rPr>
          <w:rFonts w:ascii="Times New Roman" w:hAnsi="Times New Roman"/>
          <w:color w:val="231F20"/>
        </w:rPr>
        <w:t>required.</w:t>
      </w:r>
    </w:p>
    <w:p w14:paraId="5FCA6A68" w14:textId="77777777" w:rsidR="00E13751" w:rsidRPr="00EA74E0" w:rsidRDefault="00E13751" w:rsidP="00E13751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5FCA6A69" w14:textId="77777777" w:rsidR="00092368" w:rsidRPr="00EA74E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Measurement Procedures</w:t>
      </w:r>
    </w:p>
    <w:p w14:paraId="5FCA6A6A" w14:textId="464945D9" w:rsidR="006463BB" w:rsidRPr="00EA74E0" w:rsidRDefault="004553D2" w:rsidP="00215429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The </w:t>
      </w:r>
      <w:r w:rsidR="002308B9">
        <w:rPr>
          <w:rFonts w:ascii="Times New Roman" w:hAnsi="Times New Roman"/>
        </w:rPr>
        <w:t>method</w:t>
      </w:r>
      <w:r w:rsidR="002308B9">
        <w:rPr>
          <w:rFonts w:ascii="Times New Roman" w:hAnsi="Times New Roman"/>
          <w:spacing w:val="-7"/>
        </w:rPr>
        <w:t xml:space="preserve"> </w:t>
      </w:r>
      <w:r w:rsidR="002308B9">
        <w:rPr>
          <w:rFonts w:ascii="Times New Roman" w:hAnsi="Times New Roman"/>
        </w:rPr>
        <w:t>of</w:t>
      </w:r>
      <w:r w:rsidR="002308B9">
        <w:rPr>
          <w:rFonts w:ascii="Times New Roman" w:hAnsi="Times New Roman"/>
          <w:spacing w:val="-2"/>
        </w:rPr>
        <w:t xml:space="preserve"> </w:t>
      </w:r>
      <w:r w:rsidR="002308B9">
        <w:rPr>
          <w:rFonts w:ascii="Times New Roman" w:hAnsi="Times New Roman"/>
        </w:rPr>
        <w:t>measuring</w:t>
      </w:r>
      <w:r w:rsidR="002308B9">
        <w:rPr>
          <w:rFonts w:ascii="Times New Roman" w:hAnsi="Times New Roman"/>
          <w:spacing w:val="-9"/>
        </w:rPr>
        <w:t xml:space="preserve"> </w:t>
      </w:r>
      <w:r w:rsidR="002308B9">
        <w:rPr>
          <w:rFonts w:ascii="Times New Roman" w:hAnsi="Times New Roman"/>
        </w:rPr>
        <w:t>Total Organic Carbon will</w:t>
      </w:r>
      <w:r w:rsidR="002308B9">
        <w:rPr>
          <w:rFonts w:ascii="Times New Roman" w:hAnsi="Times New Roman"/>
          <w:spacing w:val="-1"/>
        </w:rPr>
        <w:t xml:space="preserve"> </w:t>
      </w:r>
      <w:r w:rsidR="002308B9">
        <w:rPr>
          <w:rFonts w:ascii="Times New Roman" w:hAnsi="Times New Roman"/>
        </w:rPr>
        <w:t>be</w:t>
      </w:r>
      <w:r w:rsidR="002308B9">
        <w:rPr>
          <w:rFonts w:ascii="Times New Roman" w:hAnsi="Times New Roman"/>
          <w:spacing w:val="-2"/>
        </w:rPr>
        <w:t xml:space="preserve"> </w:t>
      </w:r>
      <w:r w:rsidR="002308B9">
        <w:rPr>
          <w:rFonts w:ascii="Times New Roman" w:hAnsi="Times New Roman"/>
        </w:rPr>
        <w:t>by</w:t>
      </w:r>
      <w:r w:rsidR="002308B9">
        <w:rPr>
          <w:rFonts w:ascii="Times New Roman" w:hAnsi="Times New Roman"/>
          <w:spacing w:val="-1"/>
        </w:rPr>
        <w:t xml:space="preserve"> </w:t>
      </w:r>
      <w:r w:rsidR="002308B9">
        <w:rPr>
          <w:color w:val="231F20"/>
        </w:rPr>
        <w:t xml:space="preserve">Two Stage Advanced Oxidation which </w:t>
      </w:r>
      <w:r w:rsidR="0002404D">
        <w:rPr>
          <w:color w:val="231F20"/>
        </w:rPr>
        <w:t>utilizes</w:t>
      </w:r>
      <w:r w:rsidR="002308B9">
        <w:rPr>
          <w:color w:val="231F20"/>
        </w:rPr>
        <w:t xml:space="preserve"> the Hydroxyl radical and a manganese</w:t>
      </w:r>
      <w:r w:rsidR="002308B9">
        <w:rPr>
          <w:color w:val="231F20"/>
          <w:spacing w:val="-4"/>
        </w:rPr>
        <w:t xml:space="preserve"> </w:t>
      </w:r>
      <w:r w:rsidR="002308B9">
        <w:rPr>
          <w:color w:val="231F20"/>
        </w:rPr>
        <w:t>catalyst.</w:t>
      </w:r>
    </w:p>
    <w:p w14:paraId="5FCA6A6B" w14:textId="77777777" w:rsidR="002033FC" w:rsidRPr="00EA74E0" w:rsidRDefault="002033FC" w:rsidP="002033FC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14:paraId="5FCA6A6C" w14:textId="77777777" w:rsidR="006463BB" w:rsidRPr="00EA74E0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Alternates</w:t>
      </w:r>
    </w:p>
    <w:p w14:paraId="315A6811" w14:textId="2C9974A2" w:rsidR="00050167" w:rsidRPr="00050167" w:rsidRDefault="00050167" w:rsidP="00050167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050167">
        <w:rPr>
          <w:sz w:val="22"/>
          <w:szCs w:val="22"/>
        </w:rPr>
        <w:t xml:space="preserve">Other instruments that do not use the Two Stage Advanced Oxidation which </w:t>
      </w:r>
      <w:r w:rsidR="0002404D" w:rsidRPr="00050167">
        <w:rPr>
          <w:sz w:val="22"/>
          <w:szCs w:val="22"/>
        </w:rPr>
        <w:t>utilizes</w:t>
      </w:r>
      <w:r w:rsidRPr="00050167">
        <w:rPr>
          <w:sz w:val="22"/>
          <w:szCs w:val="22"/>
        </w:rPr>
        <w:t xml:space="preserve"> the Hydroxyl radical and a manganese catalyst are not acceptable </w:t>
      </w:r>
    </w:p>
    <w:p w14:paraId="36997638" w14:textId="3F204143" w:rsidR="006E6CED" w:rsidRPr="006E6CED" w:rsidRDefault="006E6CED" w:rsidP="006E6CED">
      <w:pPr>
        <w:pStyle w:val="ListParagraph"/>
        <w:numPr>
          <w:ilvl w:val="2"/>
          <w:numId w:val="2"/>
        </w:numPr>
      </w:pPr>
      <w:r w:rsidRPr="006E6CED">
        <w:rPr>
          <w:sz w:val="22"/>
          <w:szCs w:val="22"/>
        </w:rPr>
        <w:t>Other instruments that do not have predictive diagnostic capabilities</w:t>
      </w:r>
      <w:r>
        <w:rPr>
          <w:sz w:val="22"/>
          <w:szCs w:val="22"/>
        </w:rPr>
        <w:t xml:space="preserve"> and don’t generate alerts when maintenance or service are required are </w:t>
      </w:r>
      <w:r w:rsidRPr="006E6CED">
        <w:rPr>
          <w:sz w:val="22"/>
          <w:szCs w:val="22"/>
        </w:rPr>
        <w:t>unacceptable</w:t>
      </w:r>
      <w:r>
        <w:rPr>
          <w:sz w:val="22"/>
          <w:szCs w:val="22"/>
        </w:rPr>
        <w:t>.</w:t>
      </w:r>
    </w:p>
    <w:p w14:paraId="5FCA6A70" w14:textId="3E67FE74" w:rsidR="00502A5C" w:rsidRPr="00EA74E0" w:rsidRDefault="006E6CED" w:rsidP="006E6CED">
      <w:pPr>
        <w:pStyle w:val="ListParagraph"/>
        <w:ind w:left="1080"/>
      </w:pPr>
      <w:r w:rsidRPr="00EA74E0">
        <w:t xml:space="preserve"> </w:t>
      </w:r>
    </w:p>
    <w:p w14:paraId="5FCA6A71" w14:textId="77777777" w:rsidR="00D81271" w:rsidRPr="00EA74E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System Description</w:t>
      </w:r>
      <w:bookmarkStart w:id="0" w:name="_GoBack"/>
      <w:bookmarkEnd w:id="0"/>
    </w:p>
    <w:p w14:paraId="5FCA6A72" w14:textId="15BE785E"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Performance Requirements</w:t>
      </w:r>
      <w:r w:rsidR="00386AF5" w:rsidRPr="00EA74E0">
        <w:rPr>
          <w:rFonts w:ascii="Times New Roman" w:hAnsi="Times New Roman"/>
          <w:szCs w:val="22"/>
        </w:rPr>
        <w:t xml:space="preserve"> </w:t>
      </w:r>
    </w:p>
    <w:p w14:paraId="535CA04A" w14:textId="77777777" w:rsidR="00C52F26" w:rsidRDefault="006D21FC" w:rsidP="00C66FAB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6D21FC">
        <w:rPr>
          <w:rFonts w:ascii="Times New Roman" w:hAnsi="Times New Roman"/>
          <w:szCs w:val="22"/>
        </w:rPr>
        <w:t>Measurement range</w:t>
      </w:r>
      <w:r w:rsidR="00C52F26">
        <w:rPr>
          <w:rFonts w:ascii="Times New Roman" w:hAnsi="Times New Roman"/>
          <w:szCs w:val="22"/>
        </w:rPr>
        <w:t>s</w:t>
      </w:r>
      <w:r w:rsidR="00C66FAB">
        <w:rPr>
          <w:rFonts w:ascii="Times New Roman" w:hAnsi="Times New Roman"/>
          <w:szCs w:val="22"/>
        </w:rPr>
        <w:t>:</w:t>
      </w:r>
      <w:r w:rsidRPr="006D21FC">
        <w:rPr>
          <w:rFonts w:ascii="Times New Roman" w:hAnsi="Times New Roman"/>
          <w:szCs w:val="22"/>
        </w:rPr>
        <w:t xml:space="preserve"> </w:t>
      </w:r>
    </w:p>
    <w:p w14:paraId="306FB200" w14:textId="275E9B22" w:rsidR="006D21FC" w:rsidRDefault="006D21FC" w:rsidP="00C52F26">
      <w:pPr>
        <w:pStyle w:val="CSIOUTLINE"/>
        <w:numPr>
          <w:ilvl w:val="0"/>
          <w:numId w:val="34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0 – 25mgC/l</w:t>
      </w:r>
      <w:r w:rsidR="00C52F26">
        <w:rPr>
          <w:rFonts w:ascii="Times New Roman" w:hAnsi="Times New Roman"/>
          <w:szCs w:val="22"/>
        </w:rPr>
        <w:t>,</w:t>
      </w:r>
    </w:p>
    <w:p w14:paraId="73723619" w14:textId="2595B7A5" w:rsidR="00C52F26" w:rsidRPr="00C52F26" w:rsidRDefault="00C52F26" w:rsidP="009F1718">
      <w:pPr>
        <w:pStyle w:val="CSIOUTLINE"/>
        <w:numPr>
          <w:ilvl w:val="0"/>
          <w:numId w:val="34"/>
        </w:numPr>
        <w:rPr>
          <w:rFonts w:ascii="Times New Roman" w:hAnsi="Times New Roman"/>
          <w:szCs w:val="22"/>
        </w:rPr>
      </w:pPr>
      <w:r w:rsidRPr="00C52F26">
        <w:rPr>
          <w:rFonts w:ascii="Times New Roman" w:hAnsi="Times New Roman"/>
          <w:szCs w:val="22"/>
        </w:rPr>
        <w:t>0 – 25mgC/l and 0 – 100mgC/l,</w:t>
      </w:r>
    </w:p>
    <w:p w14:paraId="2144E6E3" w14:textId="17CA664A" w:rsidR="00C66FAB" w:rsidRDefault="007B32CB" w:rsidP="00C52F26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Detection Limit</w:t>
      </w:r>
      <w:r w:rsidR="00C66FAB">
        <w:rPr>
          <w:rFonts w:ascii="Times New Roman" w:hAnsi="Times New Roman"/>
          <w:szCs w:val="22"/>
        </w:rPr>
        <w:t xml:space="preserve">: </w:t>
      </w:r>
      <w:r w:rsidR="00C66FAB" w:rsidRPr="00C52F26">
        <w:rPr>
          <w:rFonts w:ascii="Times New Roman" w:hAnsi="Times New Roman"/>
          <w:szCs w:val="22"/>
        </w:rPr>
        <w:t>0.06mgC/l</w:t>
      </w:r>
    </w:p>
    <w:p w14:paraId="7A5F9E97" w14:textId="77777777" w:rsidR="00C52F26" w:rsidRDefault="00C52F26" w:rsidP="00C52F26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Repeatability</w:t>
      </w:r>
      <w:r>
        <w:rPr>
          <w:rFonts w:ascii="Times New Roman" w:hAnsi="Times New Roman"/>
          <w:szCs w:val="22"/>
        </w:rPr>
        <w:t xml:space="preserve">: </w:t>
      </w:r>
    </w:p>
    <w:p w14:paraId="5AF8595E" w14:textId="3928BDD6" w:rsidR="00C52F26" w:rsidRDefault="00C52F26" w:rsidP="006D4F30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±3% of reading or ±</w:t>
      </w:r>
      <w:r>
        <w:rPr>
          <w:rFonts w:ascii="Times New Roman" w:hAnsi="Times New Roman"/>
          <w:szCs w:val="22"/>
        </w:rPr>
        <w:t>0.03m</w:t>
      </w:r>
      <w:r w:rsidRPr="00710FB9">
        <w:rPr>
          <w:rFonts w:ascii="Times New Roman" w:hAnsi="Times New Roman"/>
          <w:szCs w:val="22"/>
        </w:rPr>
        <w:t>gC/l whichever is greater</w:t>
      </w:r>
      <w:r>
        <w:rPr>
          <w:rFonts w:ascii="Times New Roman" w:hAnsi="Times New Roman"/>
          <w:szCs w:val="22"/>
        </w:rPr>
        <w:t xml:space="preserve"> in 0 – 25mgC/l</w:t>
      </w:r>
      <w:r w:rsidR="00F21BA7" w:rsidRPr="00F21BA7">
        <w:rPr>
          <w:rFonts w:ascii="Times New Roman" w:hAnsi="Times New Roman"/>
          <w:szCs w:val="22"/>
        </w:rPr>
        <w:t xml:space="preserve"> </w:t>
      </w:r>
      <w:r w:rsidR="00F21BA7">
        <w:rPr>
          <w:rFonts w:ascii="Times New Roman" w:hAnsi="Times New Roman"/>
          <w:szCs w:val="22"/>
        </w:rPr>
        <w:t>range</w:t>
      </w:r>
      <w:r>
        <w:rPr>
          <w:rFonts w:ascii="Times New Roman" w:hAnsi="Times New Roman"/>
          <w:szCs w:val="22"/>
        </w:rPr>
        <w:t>,</w:t>
      </w:r>
    </w:p>
    <w:p w14:paraId="1979A357" w14:textId="274F95E9" w:rsidR="00C52F26" w:rsidRDefault="00C52F26" w:rsidP="006D4F30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</w:t>
      </w:r>
      <w:r>
        <w:rPr>
          <w:rFonts w:ascii="Times New Roman" w:hAnsi="Times New Roman"/>
          <w:szCs w:val="22"/>
        </w:rPr>
        <w:t>5</w:t>
      </w:r>
      <w:r w:rsidRPr="00710FB9">
        <w:rPr>
          <w:rFonts w:ascii="Times New Roman" w:hAnsi="Times New Roman"/>
          <w:szCs w:val="22"/>
        </w:rPr>
        <w:t>% of reading or ±</w:t>
      </w:r>
      <w:r>
        <w:rPr>
          <w:rFonts w:ascii="Times New Roman" w:hAnsi="Times New Roman"/>
          <w:szCs w:val="22"/>
        </w:rPr>
        <w:t>0.5m</w:t>
      </w:r>
      <w:r w:rsidRPr="00710FB9">
        <w:rPr>
          <w:rFonts w:ascii="Times New Roman" w:hAnsi="Times New Roman"/>
          <w:szCs w:val="22"/>
        </w:rPr>
        <w:t>gC/l whichever is greater</w:t>
      </w:r>
      <w:r>
        <w:rPr>
          <w:rFonts w:ascii="Times New Roman" w:hAnsi="Times New Roman"/>
          <w:szCs w:val="22"/>
        </w:rPr>
        <w:t xml:space="preserve"> in 0 – 100mgC/l</w:t>
      </w:r>
      <w:r w:rsidR="00F21BA7" w:rsidRPr="00F21BA7">
        <w:rPr>
          <w:rFonts w:ascii="Times New Roman" w:hAnsi="Times New Roman"/>
          <w:szCs w:val="22"/>
        </w:rPr>
        <w:t xml:space="preserve"> </w:t>
      </w:r>
      <w:r w:rsidR="00F21BA7">
        <w:rPr>
          <w:rFonts w:ascii="Times New Roman" w:hAnsi="Times New Roman"/>
          <w:szCs w:val="22"/>
        </w:rPr>
        <w:t>range</w:t>
      </w:r>
      <w:r>
        <w:rPr>
          <w:rFonts w:ascii="Times New Roman" w:hAnsi="Times New Roman"/>
          <w:szCs w:val="22"/>
        </w:rPr>
        <w:t>,</w:t>
      </w:r>
    </w:p>
    <w:p w14:paraId="471777D8" w14:textId="1915C402" w:rsidR="00C66FAB" w:rsidRDefault="00C66FAB" w:rsidP="00C66FAB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Cycle time: </w:t>
      </w:r>
      <w:r w:rsidRPr="00C66FAB">
        <w:rPr>
          <w:rFonts w:ascii="Times New Roman" w:hAnsi="Times New Roman"/>
          <w:szCs w:val="22"/>
        </w:rPr>
        <w:t>from 5.5 min, depending on range and application</w:t>
      </w:r>
    </w:p>
    <w:p w14:paraId="1518A3D6" w14:textId="47F8F72C" w:rsidR="001E4809" w:rsidRDefault="001E4809" w:rsidP="00202F48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Sample </w:t>
      </w:r>
      <w:r w:rsidR="00202F48">
        <w:rPr>
          <w:rFonts w:ascii="Times New Roman" w:hAnsi="Times New Roman"/>
          <w:szCs w:val="22"/>
        </w:rPr>
        <w:t>Flow: m</w:t>
      </w:r>
      <w:r w:rsidR="00202F48" w:rsidRPr="00202F48">
        <w:rPr>
          <w:rFonts w:ascii="Times New Roman" w:hAnsi="Times New Roman"/>
          <w:szCs w:val="22"/>
        </w:rPr>
        <w:t xml:space="preserve">inimum 100ml per </w:t>
      </w:r>
      <w:r w:rsidR="00202F48">
        <w:rPr>
          <w:rFonts w:ascii="Times New Roman" w:hAnsi="Times New Roman"/>
          <w:szCs w:val="22"/>
        </w:rPr>
        <w:t>analysis</w:t>
      </w:r>
    </w:p>
    <w:p w14:paraId="7CBEA817" w14:textId="08F1607E" w:rsidR="001E4809" w:rsidRPr="00CE40EC" w:rsidRDefault="001E4809" w:rsidP="00CE40EC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CE40EC">
        <w:rPr>
          <w:rFonts w:ascii="Times New Roman" w:hAnsi="Times New Roman"/>
          <w:szCs w:val="22"/>
        </w:rPr>
        <w:t>Sample Pressure</w:t>
      </w:r>
      <w:r w:rsidR="00202F48" w:rsidRPr="00CE40EC">
        <w:rPr>
          <w:rFonts w:ascii="Times New Roman" w:hAnsi="Times New Roman"/>
          <w:szCs w:val="22"/>
        </w:rPr>
        <w:t xml:space="preserve">: </w:t>
      </w:r>
      <w:r w:rsidR="00202F48" w:rsidRPr="00CE40EC">
        <w:rPr>
          <w:sz w:val="20"/>
          <w:szCs w:val="20"/>
        </w:rPr>
        <w:t>Ambient</w:t>
      </w:r>
    </w:p>
    <w:p w14:paraId="1458067E" w14:textId="56C541DB" w:rsidR="001E4809" w:rsidRPr="00202F48" w:rsidRDefault="001E4809" w:rsidP="00CE40EC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202F48">
        <w:rPr>
          <w:rFonts w:ascii="Times New Roman" w:hAnsi="Times New Roman"/>
          <w:szCs w:val="22"/>
        </w:rPr>
        <w:t>Sample Temperature</w:t>
      </w:r>
      <w:r w:rsidR="00202F48" w:rsidRPr="00202F48">
        <w:rPr>
          <w:rFonts w:ascii="Times New Roman" w:hAnsi="Times New Roman"/>
          <w:szCs w:val="22"/>
        </w:rPr>
        <w:t xml:space="preserve">: </w:t>
      </w:r>
      <w:r w:rsidRPr="00202F48">
        <w:rPr>
          <w:rFonts w:ascii="Times New Roman" w:hAnsi="Times New Roman"/>
          <w:szCs w:val="22"/>
        </w:rPr>
        <w:t>2 to 60 °C (36 to 140 °F)</w:t>
      </w:r>
    </w:p>
    <w:p w14:paraId="5FCA6A98" w14:textId="77777777" w:rsidR="006463BB" w:rsidRPr="00EA74E0" w:rsidRDefault="006463BB" w:rsidP="00AE59F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99" w14:textId="77777777" w:rsidR="00330431" w:rsidRPr="00A15F8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>Certifications</w:t>
      </w:r>
    </w:p>
    <w:p w14:paraId="5FCA6A9A" w14:textId="77777777" w:rsidR="00ED3F71" w:rsidRPr="00A15F87" w:rsidRDefault="00ED3F71" w:rsidP="00ED3F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>CE Compliant</w:t>
      </w:r>
    </w:p>
    <w:p w14:paraId="49972E08" w14:textId="7F358501" w:rsidR="00A15F87" w:rsidRPr="00A15F87" w:rsidRDefault="00A15F87" w:rsidP="00A15F8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>KC (Korea Certification)</w:t>
      </w:r>
    </w:p>
    <w:p w14:paraId="3C51CB48" w14:textId="77777777" w:rsidR="00A15F87" w:rsidRPr="00A15F87" w:rsidRDefault="00A15F87" w:rsidP="00A15F8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>ACMA (Australia &amp; New Zealand EMC Compliance)</w:t>
      </w:r>
    </w:p>
    <w:p w14:paraId="5FCA6A9C" w14:textId="31F75BEB" w:rsidR="006463BB" w:rsidRPr="00A15F87" w:rsidRDefault="00A15F87" w:rsidP="00A15F8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 xml:space="preserve">China RoHS </w:t>
      </w:r>
    </w:p>
    <w:p w14:paraId="5FCA6A9D" w14:textId="77777777" w:rsidR="00D81271" w:rsidRPr="00EA74E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14:paraId="5FCA6A9E" w14:textId="77777777" w:rsidR="00D81271" w:rsidRPr="00EA74E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Environmental Requirements</w:t>
      </w:r>
    </w:p>
    <w:p w14:paraId="5FCA6A9F" w14:textId="77777777" w:rsidR="00D81271" w:rsidRPr="00EA74E0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Operational Criteria</w:t>
      </w:r>
    </w:p>
    <w:p w14:paraId="5FCA6AA1" w14:textId="21E9CBA7" w:rsidR="00DA2859" w:rsidRPr="00EA74E0" w:rsidRDefault="00DA2859" w:rsidP="00DA285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Operating Temperature: 0 to </w:t>
      </w:r>
      <w:r w:rsidR="000E2942">
        <w:rPr>
          <w:rFonts w:ascii="Times New Roman" w:hAnsi="Times New Roman"/>
          <w:szCs w:val="22"/>
        </w:rPr>
        <w:t>45</w:t>
      </w:r>
      <w:r w:rsidRPr="00EA74E0">
        <w:rPr>
          <w:rFonts w:ascii="Times New Roman" w:hAnsi="Times New Roman"/>
          <w:szCs w:val="22"/>
        </w:rPr>
        <w:t xml:space="preserve"> °C (32 to 1</w:t>
      </w:r>
      <w:r w:rsidR="000E2942">
        <w:rPr>
          <w:rFonts w:ascii="Times New Roman" w:hAnsi="Times New Roman"/>
          <w:szCs w:val="22"/>
        </w:rPr>
        <w:t>13</w:t>
      </w:r>
      <w:r w:rsidRPr="00EA74E0">
        <w:rPr>
          <w:rFonts w:ascii="Times New Roman" w:hAnsi="Times New Roman"/>
          <w:szCs w:val="22"/>
        </w:rPr>
        <w:t xml:space="preserve"> °F)</w:t>
      </w:r>
    </w:p>
    <w:p w14:paraId="5FCA6AA2" w14:textId="7A439771" w:rsidR="00DA2859" w:rsidRPr="00EA74E0" w:rsidRDefault="00DA2859" w:rsidP="00DA285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Relative Humidity: 5 to </w:t>
      </w:r>
      <w:r w:rsidR="000E2942">
        <w:rPr>
          <w:rFonts w:ascii="Times New Roman" w:hAnsi="Times New Roman"/>
          <w:szCs w:val="22"/>
        </w:rPr>
        <w:t>8</w:t>
      </w:r>
      <w:r w:rsidRPr="00EA74E0">
        <w:rPr>
          <w:rFonts w:ascii="Times New Roman" w:hAnsi="Times New Roman"/>
          <w:szCs w:val="22"/>
        </w:rPr>
        <w:t>5 %, non-condensing</w:t>
      </w:r>
    </w:p>
    <w:p w14:paraId="5FCA6AA6" w14:textId="77777777" w:rsidR="00D81271" w:rsidRPr="00EA74E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A7" w14:textId="77777777" w:rsidR="00D81271" w:rsidRPr="00EA74E0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lastRenderedPageBreak/>
        <w:t>Maintenance Service</w:t>
      </w:r>
    </w:p>
    <w:p w14:paraId="5FCA6AAD" w14:textId="77777777" w:rsidR="009A7B98" w:rsidRPr="00EA74E0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Unscheduled Maintenance</w:t>
      </w:r>
    </w:p>
    <w:p w14:paraId="78E8C5B6" w14:textId="77777777" w:rsidR="00C03A57" w:rsidRDefault="00C03A57" w:rsidP="003233E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Replace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mica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q</w:t>
      </w:r>
      <w:r>
        <w:rPr>
          <w:rFonts w:ascii="Times New Roman" w:hAnsi="Times New Roman"/>
          <w:spacing w:val="1"/>
        </w:rPr>
        <w:t>u</w:t>
      </w:r>
      <w:r>
        <w:rPr>
          <w:rFonts w:ascii="Times New Roman" w:hAnsi="Times New Roman"/>
        </w:rPr>
        <w:t>ired</w:t>
      </w:r>
      <w:r w:rsidRPr="00EA74E0">
        <w:rPr>
          <w:rFonts w:ascii="Times New Roman" w:hAnsi="Times New Roman"/>
          <w:szCs w:val="22"/>
        </w:rPr>
        <w:t xml:space="preserve"> </w:t>
      </w:r>
    </w:p>
    <w:p w14:paraId="0C65A302" w14:textId="7E431765" w:rsidR="003233ED" w:rsidRDefault="003233ED" w:rsidP="00C03A57">
      <w:pPr>
        <w:pStyle w:val="CSIOUTLINE"/>
        <w:numPr>
          <w:ilvl w:val="0"/>
          <w:numId w:val="0"/>
        </w:numPr>
        <w:ind w:left="1440"/>
        <w:rPr>
          <w:rFonts w:ascii="Times New Roman" w:hAnsi="Times New Roman"/>
          <w:szCs w:val="22"/>
        </w:rPr>
      </w:pPr>
    </w:p>
    <w:p w14:paraId="5A6327DB" w14:textId="77777777" w:rsidR="00B83076" w:rsidRPr="00EA74E0" w:rsidRDefault="00B83076" w:rsidP="00B83076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28FCDBF2" w14:textId="050362C0" w:rsidR="00B83076" w:rsidRPr="00EA74E0" w:rsidRDefault="00630DDA" w:rsidP="00B83076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2F5F47">
        <w:rPr>
          <w:rFonts w:ascii="Times New Roman" w:hAnsi="Times New Roman"/>
          <w:sz w:val="24"/>
        </w:rPr>
        <w:t>Warranty</w:t>
      </w:r>
    </w:p>
    <w:p w14:paraId="6EE58A54" w14:textId="1C41EF0C" w:rsidR="00B83076" w:rsidRPr="00630DDA" w:rsidRDefault="00630DDA" w:rsidP="00630DDA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630DDA">
        <w:rPr>
          <w:rFonts w:ascii="Times New Roman" w:hAnsi="Times New Roman"/>
          <w:szCs w:val="22"/>
        </w:rPr>
        <w:t>Warranted for one year from date of shipment against manufacturer defects.</w:t>
      </w:r>
    </w:p>
    <w:p w14:paraId="5FCA6AAF" w14:textId="77777777" w:rsidR="00D81271" w:rsidRPr="00EA74E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14:paraId="5FCA6AB0" w14:textId="77777777" w:rsidR="00D81271" w:rsidRPr="00EA74E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14:paraId="5FCA6AB1" w14:textId="77777777" w:rsidR="00D81271" w:rsidRPr="00EA74E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PRODUCTS</w:t>
      </w:r>
    </w:p>
    <w:p w14:paraId="5FCA6AB2" w14:textId="77777777" w:rsidR="00D81271" w:rsidRPr="00EA74E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B3" w14:textId="77777777" w:rsidR="00D81271" w:rsidRPr="00EA74E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Manufacturer</w:t>
      </w:r>
    </w:p>
    <w:p w14:paraId="6CAA6F94" w14:textId="580C6511" w:rsidR="00DC72A9" w:rsidRPr="00EA74E0" w:rsidRDefault="00C84F25" w:rsidP="00DC72A9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 Ireland</w:t>
      </w:r>
      <w:r w:rsidR="00DC72A9" w:rsidRPr="00DC72A9">
        <w:rPr>
          <w:rFonts w:ascii="Times New Roman" w:hAnsi="Times New Roman"/>
          <w:szCs w:val="22"/>
        </w:rPr>
        <w:t xml:space="preserve"> Ltd </w:t>
      </w:r>
    </w:p>
    <w:p w14:paraId="28082CCA" w14:textId="410BB20B" w:rsidR="00E2657F" w:rsidRPr="00EA74E0" w:rsidRDefault="00DC72A9" w:rsidP="004553D2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Model Hach </w:t>
      </w:r>
      <w:r w:rsidR="00885C99">
        <w:rPr>
          <w:rFonts w:ascii="Times New Roman" w:hAnsi="Times New Roman"/>
          <w:szCs w:val="22"/>
        </w:rPr>
        <w:t>BioTector</w:t>
      </w:r>
      <w:r>
        <w:rPr>
          <w:rFonts w:ascii="Times New Roman" w:hAnsi="Times New Roman"/>
          <w:szCs w:val="22"/>
        </w:rPr>
        <w:t xml:space="preserve"> B3500</w:t>
      </w:r>
      <w:r w:rsidR="0072010D">
        <w:rPr>
          <w:rFonts w:ascii="Times New Roman" w:hAnsi="Times New Roman"/>
          <w:szCs w:val="22"/>
        </w:rPr>
        <w:t>c</w:t>
      </w:r>
      <w:r>
        <w:rPr>
          <w:rFonts w:ascii="Times New Roman" w:hAnsi="Times New Roman"/>
          <w:szCs w:val="22"/>
        </w:rPr>
        <w:t xml:space="preserve"> Online TOC Analyzer</w:t>
      </w:r>
    </w:p>
    <w:p w14:paraId="5FCA6AB5" w14:textId="79C1B0DE" w:rsidR="00857765" w:rsidRPr="00EA74E0" w:rsidRDefault="00857765" w:rsidP="003233ED">
      <w:pPr>
        <w:pStyle w:val="CSIOUTLINE"/>
        <w:keepNext/>
        <w:numPr>
          <w:ilvl w:val="0"/>
          <w:numId w:val="0"/>
        </w:numPr>
        <w:tabs>
          <w:tab w:val="left" w:pos="7560"/>
        </w:tabs>
        <w:ind w:left="900" w:hanging="900"/>
        <w:rPr>
          <w:rFonts w:ascii="Times New Roman" w:hAnsi="Times New Roman"/>
          <w:szCs w:val="22"/>
        </w:rPr>
      </w:pPr>
    </w:p>
    <w:p w14:paraId="5FCA6AB6" w14:textId="77777777" w:rsidR="00D81271" w:rsidRPr="00EA74E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14:paraId="5FCA6AB7" w14:textId="1C2F01EE" w:rsidR="00D81271" w:rsidRPr="00EA74E0" w:rsidRDefault="006165FA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</w:t>
      </w:r>
    </w:p>
    <w:p w14:paraId="3C35A68D" w14:textId="4CF282A3" w:rsidR="006165FA" w:rsidRDefault="00C144A8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The </w:t>
      </w:r>
      <w:r w:rsidR="00523D12" w:rsidRPr="00EA74E0">
        <w:rPr>
          <w:rFonts w:ascii="Times New Roman" w:hAnsi="Times New Roman"/>
          <w:szCs w:val="22"/>
        </w:rPr>
        <w:t xml:space="preserve">online </w:t>
      </w:r>
      <w:r w:rsidR="006165FA">
        <w:rPr>
          <w:rFonts w:ascii="Times New Roman" w:hAnsi="Times New Roman"/>
          <w:szCs w:val="22"/>
        </w:rPr>
        <w:t>TOC analyzer</w:t>
      </w:r>
      <w:r w:rsidR="00DC324D" w:rsidRPr="00EA74E0">
        <w:rPr>
          <w:rFonts w:ascii="Times New Roman" w:hAnsi="Times New Roman"/>
          <w:szCs w:val="22"/>
        </w:rPr>
        <w:t xml:space="preserve"> </w:t>
      </w:r>
      <w:r w:rsidRPr="00EA74E0">
        <w:rPr>
          <w:rFonts w:ascii="Times New Roman" w:hAnsi="Times New Roman"/>
          <w:szCs w:val="22"/>
        </w:rPr>
        <w:t>consists of</w:t>
      </w:r>
      <w:r w:rsidR="006165FA">
        <w:rPr>
          <w:rFonts w:ascii="Times New Roman" w:hAnsi="Times New Roman"/>
          <w:szCs w:val="22"/>
        </w:rPr>
        <w:t>:</w:t>
      </w:r>
    </w:p>
    <w:p w14:paraId="135E03E1" w14:textId="0BDB7BD1" w:rsidR="00ED5989" w:rsidRDefault="00ED5989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D5989">
        <w:rPr>
          <w:rFonts w:ascii="Times New Roman" w:hAnsi="Times New Roman"/>
          <w:szCs w:val="22"/>
        </w:rPr>
        <w:t xml:space="preserve">Housing: </w:t>
      </w:r>
      <w:r>
        <w:rPr>
          <w:rFonts w:ascii="Times New Roman" w:hAnsi="Times New Roman"/>
          <w:szCs w:val="22"/>
        </w:rPr>
        <w:t>Glass Reinforced Polyester</w:t>
      </w:r>
    </w:p>
    <w:p w14:paraId="7E29A929" w14:textId="5CFA6795" w:rsidR="00DD4CB5" w:rsidRDefault="00DD4CB5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Sampling system</w:t>
      </w:r>
    </w:p>
    <w:p w14:paraId="2FD0F66E" w14:textId="5073BFA8" w:rsidR="00675A13" w:rsidRDefault="00675A13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Oxygen concentrator</w:t>
      </w:r>
    </w:p>
    <w:p w14:paraId="038C600F" w14:textId="1123E489" w:rsidR="00DD4CB5" w:rsidRDefault="00DD4CB5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Ozone generator</w:t>
      </w:r>
    </w:p>
    <w:p w14:paraId="2903208E" w14:textId="24313CD9" w:rsidR="00DD4CB5" w:rsidRDefault="00DD4CB5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Oxidation reactor</w:t>
      </w:r>
    </w:p>
    <w:p w14:paraId="44679A5C" w14:textId="2DACB47B" w:rsidR="00675A13" w:rsidRPr="00DD4CB5" w:rsidRDefault="00675A13" w:rsidP="00DD4CB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675A13">
        <w:rPr>
          <w:rFonts w:ascii="Times New Roman" w:hAnsi="Times New Roman"/>
          <w:szCs w:val="22"/>
        </w:rPr>
        <w:t>Non-dispersive Infrared (NDIR) analyzer</w:t>
      </w:r>
    </w:p>
    <w:p w14:paraId="5FCA6AB9" w14:textId="77777777" w:rsidR="004B367F" w:rsidRPr="00EA74E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14:paraId="5FCA6ABA" w14:textId="77777777" w:rsidR="00AB5F3C" w:rsidRPr="00EA74E0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Equipment</w:t>
      </w:r>
    </w:p>
    <w:p w14:paraId="5FCA6ABB" w14:textId="7BE1E409" w:rsidR="00B022E7" w:rsidRPr="00EA74E0" w:rsidRDefault="00523D12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Online </w:t>
      </w:r>
      <w:r w:rsidR="0002404D">
        <w:rPr>
          <w:rFonts w:ascii="Times New Roman" w:hAnsi="Times New Roman"/>
          <w:szCs w:val="22"/>
        </w:rPr>
        <w:t>TOC analyzer</w:t>
      </w:r>
    </w:p>
    <w:p w14:paraId="40BDC11F" w14:textId="77777777" w:rsidR="0072010D" w:rsidRDefault="0072010D" w:rsidP="0072010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To measure TOC of the sample it u</w:t>
      </w:r>
      <w:r w:rsidRPr="00EA74E0">
        <w:rPr>
          <w:rFonts w:ascii="Times New Roman" w:hAnsi="Times New Roman"/>
          <w:szCs w:val="22"/>
        </w:rPr>
        <w:t xml:space="preserve">tilizes </w:t>
      </w:r>
      <w:r w:rsidRPr="0044568D">
        <w:rPr>
          <w:rFonts w:ascii="Times New Roman" w:hAnsi="Times New Roman"/>
          <w:szCs w:val="22"/>
        </w:rPr>
        <w:t>hydroxyl radicals as the oxidizing agent</w:t>
      </w:r>
      <w:r w:rsidRPr="00EA74E0">
        <w:rPr>
          <w:rFonts w:ascii="Times New Roman" w:hAnsi="Times New Roman"/>
          <w:szCs w:val="22"/>
        </w:rPr>
        <w:t xml:space="preserve">. </w:t>
      </w:r>
    </w:p>
    <w:p w14:paraId="4AA68A6B" w14:textId="77777777" w:rsidR="0072010D" w:rsidRPr="006465EE" w:rsidRDefault="0072010D" w:rsidP="0072010D">
      <w:pPr>
        <w:pStyle w:val="ListParagraph"/>
        <w:numPr>
          <w:ilvl w:val="3"/>
          <w:numId w:val="2"/>
        </w:numPr>
        <w:rPr>
          <w:szCs w:val="22"/>
        </w:rPr>
      </w:pPr>
      <w:r w:rsidRPr="006465EE">
        <w:rPr>
          <w:sz w:val="22"/>
          <w:szCs w:val="22"/>
        </w:rPr>
        <w:t>The TOC analyzer automatically compensates for temperature and pressure utilizing an embedded temperature and pressure sensors</w:t>
      </w:r>
      <w:r>
        <w:rPr>
          <w:sz w:val="22"/>
          <w:szCs w:val="22"/>
        </w:rPr>
        <w:t>.</w:t>
      </w:r>
    </w:p>
    <w:p w14:paraId="721901A3" w14:textId="77777777" w:rsidR="0072010D" w:rsidRDefault="0072010D" w:rsidP="0072010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Includes capability to actively monitor internal components and present diagnostics on the overall health of the </w:t>
      </w:r>
      <w:r>
        <w:rPr>
          <w:rFonts w:ascii="Times New Roman" w:hAnsi="Times New Roman"/>
          <w:szCs w:val="22"/>
        </w:rPr>
        <w:t>TOC analyzer</w:t>
      </w:r>
      <w:r w:rsidRPr="00EA74E0">
        <w:rPr>
          <w:rFonts w:ascii="Times New Roman" w:hAnsi="Times New Roman"/>
          <w:szCs w:val="22"/>
        </w:rPr>
        <w:t xml:space="preserve"> and time to next required </w:t>
      </w:r>
      <w:r>
        <w:rPr>
          <w:rFonts w:ascii="Times New Roman" w:hAnsi="Times New Roman"/>
          <w:szCs w:val="22"/>
        </w:rPr>
        <w:t xml:space="preserve">preventive </w:t>
      </w:r>
      <w:r w:rsidRPr="00EA74E0">
        <w:rPr>
          <w:rFonts w:ascii="Times New Roman" w:hAnsi="Times New Roman"/>
          <w:szCs w:val="22"/>
        </w:rPr>
        <w:t>maintenance.</w:t>
      </w:r>
    </w:p>
    <w:p w14:paraId="4460B117" w14:textId="77777777" w:rsidR="0072010D" w:rsidRDefault="0072010D" w:rsidP="0072010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D7B38">
        <w:rPr>
          <w:rFonts w:ascii="Times New Roman" w:hAnsi="Times New Roman"/>
          <w:szCs w:val="22"/>
        </w:rPr>
        <w:t xml:space="preserve">Includes capability to actively monitor reagents usage, displays current reagent volumes and present approximate time to </w:t>
      </w:r>
      <w:r>
        <w:rPr>
          <w:rFonts w:ascii="Times New Roman" w:hAnsi="Times New Roman"/>
          <w:szCs w:val="22"/>
        </w:rPr>
        <w:t xml:space="preserve">the </w:t>
      </w:r>
      <w:r w:rsidRPr="002D7B38">
        <w:rPr>
          <w:rFonts w:ascii="Times New Roman" w:hAnsi="Times New Roman"/>
          <w:szCs w:val="22"/>
        </w:rPr>
        <w:t>next reagents replacement.</w:t>
      </w:r>
    </w:p>
    <w:p w14:paraId="4C76A854" w14:textId="77777777" w:rsidR="0072010D" w:rsidRPr="002D7B38" w:rsidRDefault="0072010D" w:rsidP="0072010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transmission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SD card.</w:t>
      </w:r>
    </w:p>
    <w:p w14:paraId="5FCA6ACD" w14:textId="77777777" w:rsidR="005D559A" w:rsidRPr="00EA74E0" w:rsidRDefault="005D559A" w:rsidP="00AB5F3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DADE4A9" w14:textId="77777777" w:rsidR="00A25D03" w:rsidRDefault="00D81271" w:rsidP="00A25D03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A25D03">
        <w:rPr>
          <w:rFonts w:ascii="Times New Roman" w:hAnsi="Times New Roman"/>
          <w:szCs w:val="22"/>
        </w:rPr>
        <w:t>Components</w:t>
      </w:r>
      <w:r w:rsidR="00A25D03">
        <w:rPr>
          <w:rFonts w:ascii="Times New Roman" w:hAnsi="Times New Roman"/>
          <w:szCs w:val="22"/>
        </w:rPr>
        <w:t xml:space="preserve"> </w:t>
      </w:r>
    </w:p>
    <w:p w14:paraId="27A2A18A" w14:textId="1D998330" w:rsidR="00A46106" w:rsidRPr="00A25D03" w:rsidRDefault="00675A13" w:rsidP="00675A13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675A13">
        <w:rPr>
          <w:rFonts w:ascii="Times New Roman" w:hAnsi="Times New Roman"/>
          <w:szCs w:val="22"/>
        </w:rPr>
        <w:t>Standard equipment:</w:t>
      </w:r>
    </w:p>
    <w:p w14:paraId="0D7C2235" w14:textId="77777777" w:rsidR="00675A13" w:rsidRDefault="00675A13" w:rsidP="004722B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</w:t>
      </w:r>
    </w:p>
    <w:p w14:paraId="507B402E" w14:textId="42E57630" w:rsidR="004722B6" w:rsidRPr="00EA74E0" w:rsidRDefault="004722B6" w:rsidP="004722B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Mounting bracket</w:t>
      </w:r>
      <w:r w:rsidR="00675A13">
        <w:rPr>
          <w:rFonts w:ascii="Times New Roman" w:hAnsi="Times New Roman"/>
          <w:szCs w:val="22"/>
        </w:rPr>
        <w:t>s</w:t>
      </w:r>
    </w:p>
    <w:p w14:paraId="4CE0ABE8" w14:textId="6177B9CF" w:rsidR="004722B6" w:rsidRDefault="004722B6" w:rsidP="004722B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User Manual</w:t>
      </w:r>
    </w:p>
    <w:p w14:paraId="49202DD0" w14:textId="26C6AC41" w:rsidR="00675A13" w:rsidRPr="00EA74E0" w:rsidRDefault="00675A13" w:rsidP="004722B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dip tubes</w:t>
      </w:r>
    </w:p>
    <w:p w14:paraId="5FCA6AD5" w14:textId="342F5E5A" w:rsidR="00857765" w:rsidRPr="00EA74E0" w:rsidRDefault="00C07B25" w:rsidP="004553D2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Dimensions:</w:t>
      </w:r>
      <w:r w:rsidR="00CA1B08" w:rsidRPr="00EA74E0">
        <w:rPr>
          <w:rFonts w:ascii="Times New Roman" w:hAnsi="Times New Roman"/>
          <w:szCs w:val="22"/>
        </w:rPr>
        <w:t xml:space="preserve"> </w:t>
      </w:r>
      <w:r w:rsidR="004722B6" w:rsidRPr="00EA74E0">
        <w:rPr>
          <w:rFonts w:ascii="Times New Roman" w:hAnsi="Times New Roman"/>
          <w:szCs w:val="22"/>
        </w:rPr>
        <w:t xml:space="preserve">Refer to </w:t>
      </w:r>
      <w:r w:rsidR="00675A13">
        <w:rPr>
          <w:rFonts w:ascii="Times New Roman" w:hAnsi="Times New Roman"/>
          <w:szCs w:val="22"/>
        </w:rPr>
        <w:t>TOC analyzer</w:t>
      </w:r>
      <w:r w:rsidR="004722B6" w:rsidRPr="00EA74E0">
        <w:rPr>
          <w:rFonts w:ascii="Times New Roman" w:hAnsi="Times New Roman"/>
          <w:szCs w:val="22"/>
        </w:rPr>
        <w:t xml:space="preserve"> drawings</w:t>
      </w:r>
    </w:p>
    <w:p w14:paraId="5FCA6AD6" w14:textId="35069C3B" w:rsidR="00D81271" w:rsidRPr="00EA74E0" w:rsidRDefault="00D81271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Weight:</w:t>
      </w:r>
      <w:r w:rsidR="004E52DD" w:rsidRPr="00EA74E0">
        <w:rPr>
          <w:rFonts w:ascii="Times New Roman" w:hAnsi="Times New Roman"/>
          <w:szCs w:val="22"/>
        </w:rPr>
        <w:t xml:space="preserve"> </w:t>
      </w:r>
      <w:r w:rsidR="00675A13">
        <w:rPr>
          <w:rFonts w:ascii="Times New Roman" w:hAnsi="Times New Roman"/>
          <w:szCs w:val="22"/>
        </w:rPr>
        <w:t>typically, 101</w:t>
      </w:r>
      <w:r w:rsidR="00E13751" w:rsidRPr="00EA74E0">
        <w:rPr>
          <w:rFonts w:ascii="Times New Roman" w:hAnsi="Times New Roman"/>
          <w:szCs w:val="22"/>
        </w:rPr>
        <w:t xml:space="preserve"> </w:t>
      </w:r>
      <w:proofErr w:type="spellStart"/>
      <w:r w:rsidR="00E13751" w:rsidRPr="00EA74E0">
        <w:rPr>
          <w:rFonts w:ascii="Times New Roman" w:hAnsi="Times New Roman"/>
          <w:szCs w:val="22"/>
        </w:rPr>
        <w:t>lbs</w:t>
      </w:r>
      <w:proofErr w:type="spellEnd"/>
      <w:r w:rsidR="00E13751" w:rsidRPr="00EA74E0">
        <w:rPr>
          <w:rFonts w:ascii="Times New Roman" w:hAnsi="Times New Roman"/>
          <w:szCs w:val="22"/>
        </w:rPr>
        <w:t xml:space="preserve"> (</w:t>
      </w:r>
      <w:r w:rsidR="00675A13">
        <w:rPr>
          <w:rFonts w:ascii="Times New Roman" w:hAnsi="Times New Roman"/>
          <w:szCs w:val="22"/>
        </w:rPr>
        <w:t>46</w:t>
      </w:r>
      <w:r w:rsidR="00E13751" w:rsidRPr="00EA74E0">
        <w:rPr>
          <w:rFonts w:ascii="Times New Roman" w:hAnsi="Times New Roman"/>
          <w:szCs w:val="22"/>
        </w:rPr>
        <w:t xml:space="preserve"> kg)</w:t>
      </w:r>
    </w:p>
    <w:p w14:paraId="5FCA6AD7" w14:textId="787CF077" w:rsidR="00857765" w:rsidRDefault="00857765" w:rsidP="00857765">
      <w:pPr>
        <w:pStyle w:val="CSIOUTLINE"/>
        <w:keepNext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6C21F6E5" w14:textId="77777777" w:rsidR="001E5DFD" w:rsidRPr="00EA74E0" w:rsidRDefault="001E5DFD" w:rsidP="00857765">
      <w:pPr>
        <w:pStyle w:val="CSIOUTLINE"/>
        <w:keepNext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0C19C943" w14:textId="77777777" w:rsidR="00CE3CD1" w:rsidRDefault="00A23DAD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>Instrument Options</w:t>
      </w:r>
      <w:r w:rsidR="00E73837" w:rsidRPr="00EA74E0">
        <w:rPr>
          <w:rFonts w:ascii="Times New Roman" w:hAnsi="Times New Roman"/>
          <w:szCs w:val="22"/>
          <w:highlight w:val="yellow"/>
        </w:rPr>
        <w:t xml:space="preserve">, </w:t>
      </w:r>
    </w:p>
    <w:p w14:paraId="37B0A78D" w14:textId="7951958E" w:rsidR="00CE3CD1" w:rsidRDefault="00CE3CD1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14:paraId="5FCA6ADB" w14:textId="635514A3" w:rsidR="00D81271" w:rsidRDefault="00A25D03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</w:t>
      </w:r>
      <w:r w:rsidR="002225C9">
        <w:rPr>
          <w:rFonts w:ascii="Times New Roman" w:hAnsi="Times New Roman"/>
          <w:szCs w:val="22"/>
          <w:highlight w:val="yellow"/>
        </w:rPr>
        <w:t>selected</w:t>
      </w:r>
      <w:r w:rsidR="00E73837" w:rsidRPr="00EA74E0">
        <w:rPr>
          <w:rFonts w:ascii="Times New Roman" w:hAnsi="Times New Roman"/>
          <w:szCs w:val="22"/>
          <w:highlight w:val="yellow"/>
        </w:rPr>
        <w:t xml:space="preserve"> at time of order</w:t>
      </w:r>
      <w:r w:rsidR="002225C9">
        <w:rPr>
          <w:rFonts w:ascii="Times New Roman" w:hAnsi="Times New Roman"/>
          <w:szCs w:val="22"/>
          <w:highlight w:val="yellow"/>
        </w:rPr>
        <w:t xml:space="preserve">. </w:t>
      </w:r>
      <w:r>
        <w:rPr>
          <w:rFonts w:ascii="Times New Roman" w:hAnsi="Times New Roman"/>
          <w:szCs w:val="22"/>
          <w:highlight w:val="yellow"/>
        </w:rPr>
        <w:t>C</w:t>
      </w:r>
      <w:r w:rsidRPr="00EA74E0">
        <w:rPr>
          <w:rFonts w:ascii="Times New Roman" w:hAnsi="Times New Roman"/>
          <w:szCs w:val="22"/>
          <w:highlight w:val="yellow"/>
        </w:rPr>
        <w:t xml:space="preserve">hoose </w:t>
      </w:r>
      <w:r w:rsidR="00330F53" w:rsidRPr="00EA74E0">
        <w:rPr>
          <w:rFonts w:ascii="Times New Roman" w:hAnsi="Times New Roman"/>
          <w:szCs w:val="22"/>
          <w:highlight w:val="yellow"/>
        </w:rPr>
        <w:t>one</w:t>
      </w:r>
    </w:p>
    <w:p w14:paraId="48B1CC7E" w14:textId="68D3ECBD" w:rsidR="00CE3CD1" w:rsidRDefault="00CE3CD1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14:paraId="252DEB93" w14:textId="77777777" w:rsidR="001E5DFD" w:rsidRPr="00EA74E0" w:rsidRDefault="001E5DFD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14:paraId="3F3E3880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1E5DFD">
        <w:rPr>
          <w:color w:val="231F20"/>
          <w:highlight w:val="yellow"/>
        </w:rPr>
        <w:t>[ ]</w:t>
      </w:r>
      <w:proofErr w:type="gramEnd"/>
      <w:r w:rsidRPr="001E5DFD">
        <w:rPr>
          <w:color w:val="231F20"/>
          <w:highlight w:val="yellow"/>
        </w:rPr>
        <w:t xml:space="preserve"> Single channel Online Total Organic Carbon Analyzer, 0 - 25 mg/L C, </w:t>
      </w:r>
    </w:p>
    <w:p w14:paraId="510A5D1E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15A320D7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1E5DFD">
        <w:rPr>
          <w:color w:val="231F20"/>
          <w:highlight w:val="yellow"/>
        </w:rPr>
        <w:t>[ ]</w:t>
      </w:r>
      <w:proofErr w:type="gramEnd"/>
      <w:r w:rsidRPr="001E5DFD">
        <w:rPr>
          <w:color w:val="231F20"/>
          <w:highlight w:val="yellow"/>
        </w:rPr>
        <w:t xml:space="preserve"> Single channel Online Total Organic Carbon Analyzer, 0 - 25 mg/L C and 0 – 100mg/L C,</w:t>
      </w:r>
    </w:p>
    <w:p w14:paraId="2E2FA2E3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74889C94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1E5DFD">
        <w:rPr>
          <w:color w:val="231F20"/>
          <w:highlight w:val="yellow"/>
        </w:rPr>
        <w:t>[ ]</w:t>
      </w:r>
      <w:proofErr w:type="gramEnd"/>
      <w:r w:rsidRPr="001E5DFD">
        <w:rPr>
          <w:color w:val="231F20"/>
          <w:highlight w:val="yellow"/>
        </w:rPr>
        <w:t xml:space="preserve"> Dual channel Online Total Organic Carbon Analyzer, 0 - 25 mg/L C</w:t>
      </w:r>
    </w:p>
    <w:p w14:paraId="37EBC9DC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6BABCC91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1E5DFD">
        <w:rPr>
          <w:color w:val="231F20"/>
          <w:highlight w:val="yellow"/>
        </w:rPr>
        <w:t>[ ]</w:t>
      </w:r>
      <w:proofErr w:type="gramEnd"/>
      <w:r w:rsidRPr="001E5DFD">
        <w:rPr>
          <w:color w:val="231F20"/>
          <w:highlight w:val="yellow"/>
        </w:rPr>
        <w:t xml:space="preserve"> Dual channel Online Total Organic Carbon Analyzer, 0 - 25 mg/L C and 0 – 100mg/L C,</w:t>
      </w:r>
    </w:p>
    <w:p w14:paraId="38D3DA1A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3262E200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1684E994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1E5DFD">
        <w:rPr>
          <w:color w:val="231F20"/>
          <w:highlight w:val="yellow"/>
        </w:rPr>
        <w:t>[ ]</w:t>
      </w:r>
      <w:proofErr w:type="gramEnd"/>
      <w:r w:rsidRPr="001E5DFD">
        <w:rPr>
          <w:color w:val="231F20"/>
          <w:highlight w:val="yellow"/>
        </w:rPr>
        <w:t xml:space="preserve"> Single channel Online Total Organic Carbon Analyzer,</w:t>
      </w:r>
      <w:r w:rsidRPr="001E5DFD">
        <w:rPr>
          <w:highlight w:val="yellow"/>
        </w:rPr>
        <w:t xml:space="preserve"> </w:t>
      </w:r>
      <w:r w:rsidRPr="001E5DFD">
        <w:rPr>
          <w:color w:val="231F20"/>
          <w:highlight w:val="yellow"/>
        </w:rPr>
        <w:t xml:space="preserve">IP54 Purge Ready, 0 - 25 mg/L C, </w:t>
      </w:r>
    </w:p>
    <w:p w14:paraId="04018280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48F810A9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1E5DFD">
        <w:rPr>
          <w:color w:val="231F20"/>
          <w:highlight w:val="yellow"/>
        </w:rPr>
        <w:t>[ ]</w:t>
      </w:r>
      <w:proofErr w:type="gramEnd"/>
      <w:r w:rsidRPr="001E5DFD">
        <w:rPr>
          <w:color w:val="231F20"/>
          <w:highlight w:val="yellow"/>
        </w:rPr>
        <w:t xml:space="preserve"> Single channel Online Total Organic Carbon Analyzer, IP54 Purge Ready, 0 - 25 mg/L C and 0 – 100mg/L C,</w:t>
      </w:r>
    </w:p>
    <w:p w14:paraId="6FA40B05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0347A0AD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1E5DFD">
        <w:rPr>
          <w:color w:val="231F20"/>
          <w:highlight w:val="yellow"/>
        </w:rPr>
        <w:t>[ ]</w:t>
      </w:r>
      <w:proofErr w:type="gramEnd"/>
      <w:r w:rsidRPr="001E5DFD">
        <w:rPr>
          <w:color w:val="231F20"/>
          <w:highlight w:val="yellow"/>
        </w:rPr>
        <w:t xml:space="preserve"> Dual channel Online Total Organic Carbon Analyzer, IP54 Purge Ready, 0 - 25 mg/L C</w:t>
      </w:r>
    </w:p>
    <w:p w14:paraId="6DEBC903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098B72D4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1E5DFD">
        <w:rPr>
          <w:color w:val="231F20"/>
          <w:highlight w:val="yellow"/>
        </w:rPr>
        <w:t>[ ]</w:t>
      </w:r>
      <w:proofErr w:type="gramEnd"/>
      <w:r w:rsidRPr="001E5DFD">
        <w:rPr>
          <w:color w:val="231F20"/>
          <w:highlight w:val="yellow"/>
        </w:rPr>
        <w:t xml:space="preserve"> Dual channel Online Total Organic Carbon Analyzer, IP54 Purge Ready, 0 - 25 mg/L C and 0 – 100mg/L C,</w:t>
      </w:r>
    </w:p>
    <w:p w14:paraId="45C0E770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147B84EA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61A6B496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1E5DFD">
        <w:rPr>
          <w:color w:val="231F20"/>
          <w:highlight w:val="yellow"/>
        </w:rPr>
        <w:t>[ ]</w:t>
      </w:r>
      <w:proofErr w:type="gramEnd"/>
      <w:r w:rsidRPr="001E5DFD">
        <w:rPr>
          <w:color w:val="231F20"/>
          <w:highlight w:val="yellow"/>
        </w:rPr>
        <w:t xml:space="preserve"> Single channel Online Total Organic Carbon Analyzer, ATEX Compliant, </w:t>
      </w:r>
      <w:proofErr w:type="spellStart"/>
      <w:r w:rsidRPr="001E5DFD">
        <w:rPr>
          <w:color w:val="231F20"/>
          <w:highlight w:val="yellow"/>
        </w:rPr>
        <w:t>EExp</w:t>
      </w:r>
      <w:proofErr w:type="spellEnd"/>
      <w:r w:rsidRPr="001E5DFD">
        <w:rPr>
          <w:color w:val="231F20"/>
          <w:highlight w:val="yellow"/>
        </w:rPr>
        <w:t xml:space="preserve"> Zone 2, 0 - 25 mg/L C, </w:t>
      </w:r>
    </w:p>
    <w:p w14:paraId="536AC571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42256FEB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1E5DFD">
        <w:rPr>
          <w:color w:val="231F20"/>
          <w:highlight w:val="yellow"/>
        </w:rPr>
        <w:t>[ ]</w:t>
      </w:r>
      <w:proofErr w:type="gramEnd"/>
      <w:r w:rsidRPr="001E5DFD">
        <w:rPr>
          <w:color w:val="231F20"/>
          <w:highlight w:val="yellow"/>
        </w:rPr>
        <w:t xml:space="preserve"> Single channel Online Total Organic Carbon Analyzer, ATEX Compliant, </w:t>
      </w:r>
      <w:proofErr w:type="spellStart"/>
      <w:r w:rsidRPr="001E5DFD">
        <w:rPr>
          <w:color w:val="231F20"/>
          <w:highlight w:val="yellow"/>
        </w:rPr>
        <w:t>EExp</w:t>
      </w:r>
      <w:proofErr w:type="spellEnd"/>
      <w:r w:rsidRPr="001E5DFD">
        <w:rPr>
          <w:color w:val="231F20"/>
          <w:highlight w:val="yellow"/>
        </w:rPr>
        <w:t xml:space="preserve"> Zone 2, 0 - 25 mg/L C and 0 – 100mg/L C, </w:t>
      </w:r>
    </w:p>
    <w:p w14:paraId="31436B7B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027F10C0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1E5DFD">
        <w:rPr>
          <w:color w:val="231F20"/>
          <w:highlight w:val="yellow"/>
        </w:rPr>
        <w:t>[ ]</w:t>
      </w:r>
      <w:proofErr w:type="gramEnd"/>
      <w:r w:rsidRPr="001E5DFD">
        <w:rPr>
          <w:color w:val="231F20"/>
          <w:highlight w:val="yellow"/>
        </w:rPr>
        <w:t xml:space="preserve"> Dual channel Online Total Organic Carbon Analyzer, ATEX Compliant, </w:t>
      </w:r>
      <w:proofErr w:type="spellStart"/>
      <w:r w:rsidRPr="001E5DFD">
        <w:rPr>
          <w:color w:val="231F20"/>
          <w:highlight w:val="yellow"/>
        </w:rPr>
        <w:t>EExp</w:t>
      </w:r>
      <w:proofErr w:type="spellEnd"/>
      <w:r w:rsidRPr="001E5DFD">
        <w:rPr>
          <w:color w:val="231F20"/>
          <w:highlight w:val="yellow"/>
        </w:rPr>
        <w:t xml:space="preserve"> Zone 2, 0 - 25 mg/L C, </w:t>
      </w:r>
    </w:p>
    <w:p w14:paraId="5FB238AA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5334C453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1E5DFD">
        <w:rPr>
          <w:color w:val="231F20"/>
          <w:highlight w:val="yellow"/>
        </w:rPr>
        <w:t>[ ]</w:t>
      </w:r>
      <w:proofErr w:type="gramEnd"/>
      <w:r w:rsidRPr="001E5DFD">
        <w:rPr>
          <w:color w:val="231F20"/>
          <w:highlight w:val="yellow"/>
        </w:rPr>
        <w:t xml:space="preserve"> Dual channel Online Total Organic Carbon Analyzer, ATEX Compliant, </w:t>
      </w:r>
      <w:proofErr w:type="spellStart"/>
      <w:r w:rsidRPr="001E5DFD">
        <w:rPr>
          <w:color w:val="231F20"/>
          <w:highlight w:val="yellow"/>
        </w:rPr>
        <w:t>EExp</w:t>
      </w:r>
      <w:proofErr w:type="spellEnd"/>
      <w:r w:rsidRPr="001E5DFD">
        <w:rPr>
          <w:color w:val="231F20"/>
          <w:highlight w:val="yellow"/>
        </w:rPr>
        <w:t xml:space="preserve"> Zone 2, 0 - 25 mg/L C and 0 – 100mg/L C,</w:t>
      </w:r>
    </w:p>
    <w:p w14:paraId="2A5C8A95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3B3D3538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1E5DFD">
        <w:rPr>
          <w:color w:val="231F20"/>
          <w:highlight w:val="yellow"/>
        </w:rPr>
        <w:t>[ ]</w:t>
      </w:r>
      <w:proofErr w:type="gramEnd"/>
      <w:r w:rsidRPr="001E5DFD">
        <w:rPr>
          <w:color w:val="231F20"/>
          <w:highlight w:val="yellow"/>
        </w:rPr>
        <w:t xml:space="preserve"> Single channel Online Total Organic Carbon Analyzer, ETL Certified, </w:t>
      </w:r>
      <w:proofErr w:type="spellStart"/>
      <w:r w:rsidRPr="001E5DFD">
        <w:rPr>
          <w:color w:val="231F20"/>
          <w:highlight w:val="yellow"/>
        </w:rPr>
        <w:t>EExp</w:t>
      </w:r>
      <w:proofErr w:type="spellEnd"/>
      <w:r w:rsidRPr="001E5DFD">
        <w:rPr>
          <w:color w:val="231F20"/>
          <w:highlight w:val="yellow"/>
        </w:rPr>
        <w:t xml:space="preserve"> Class 1 </w:t>
      </w:r>
      <w:proofErr w:type="spellStart"/>
      <w:r w:rsidRPr="001E5DFD">
        <w:rPr>
          <w:color w:val="231F20"/>
          <w:highlight w:val="yellow"/>
        </w:rPr>
        <w:t>Div</w:t>
      </w:r>
      <w:proofErr w:type="spellEnd"/>
      <w:r w:rsidRPr="001E5DFD">
        <w:rPr>
          <w:color w:val="231F20"/>
          <w:highlight w:val="yellow"/>
        </w:rPr>
        <w:t xml:space="preserve"> 2, 0 - 25 mg/L C, </w:t>
      </w:r>
    </w:p>
    <w:p w14:paraId="362F7CF0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32B223F8" w14:textId="77777777" w:rsidR="00613562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1E5DFD">
        <w:rPr>
          <w:color w:val="231F20"/>
          <w:highlight w:val="yellow"/>
        </w:rPr>
        <w:t>[ ]</w:t>
      </w:r>
      <w:proofErr w:type="gramEnd"/>
      <w:r w:rsidRPr="001E5DFD">
        <w:rPr>
          <w:color w:val="231F20"/>
          <w:highlight w:val="yellow"/>
        </w:rPr>
        <w:t xml:space="preserve"> Single channel Online Total Organic Carbon Analyzer, ETL Certified, </w:t>
      </w:r>
      <w:proofErr w:type="spellStart"/>
      <w:r w:rsidRPr="001E5DFD">
        <w:rPr>
          <w:color w:val="231F20"/>
          <w:highlight w:val="yellow"/>
        </w:rPr>
        <w:t>EExp</w:t>
      </w:r>
      <w:proofErr w:type="spellEnd"/>
      <w:r w:rsidRPr="001E5DFD">
        <w:rPr>
          <w:color w:val="231F20"/>
          <w:highlight w:val="yellow"/>
        </w:rPr>
        <w:t xml:space="preserve"> Class 1 </w:t>
      </w:r>
      <w:proofErr w:type="spellStart"/>
      <w:r w:rsidRPr="001E5DFD">
        <w:rPr>
          <w:color w:val="231F20"/>
          <w:highlight w:val="yellow"/>
        </w:rPr>
        <w:t>Div</w:t>
      </w:r>
      <w:proofErr w:type="spellEnd"/>
      <w:r w:rsidRPr="001E5DFD">
        <w:rPr>
          <w:color w:val="231F20"/>
          <w:highlight w:val="yellow"/>
        </w:rPr>
        <w:t xml:space="preserve"> 2, 0 - 25 mg/L C and </w:t>
      </w:r>
    </w:p>
    <w:p w14:paraId="56D8C3A0" w14:textId="46C29A9C" w:rsidR="001E5DFD" w:rsidRPr="001E5DFD" w:rsidRDefault="001E5DFD" w:rsidP="00613562">
      <w:pPr>
        <w:pStyle w:val="BodyText"/>
        <w:kinsoku w:val="0"/>
        <w:overflowPunct w:val="0"/>
        <w:spacing w:before="0"/>
        <w:ind w:left="0" w:firstLine="720"/>
        <w:rPr>
          <w:color w:val="231F20"/>
          <w:highlight w:val="yellow"/>
        </w:rPr>
      </w:pPr>
      <w:r w:rsidRPr="001E5DFD">
        <w:rPr>
          <w:color w:val="231F20"/>
          <w:highlight w:val="yellow"/>
        </w:rPr>
        <w:t>0 – 100mg/L C,</w:t>
      </w:r>
    </w:p>
    <w:p w14:paraId="54D5B30E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25430970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1E5DFD">
        <w:rPr>
          <w:color w:val="231F20"/>
          <w:highlight w:val="yellow"/>
        </w:rPr>
        <w:t>[ ]</w:t>
      </w:r>
      <w:proofErr w:type="gramEnd"/>
      <w:r w:rsidRPr="001E5DFD">
        <w:rPr>
          <w:color w:val="231F20"/>
          <w:highlight w:val="yellow"/>
        </w:rPr>
        <w:t xml:space="preserve"> Dual channel Online Total Organic Carbon Analyzer, ETL Certified, </w:t>
      </w:r>
      <w:proofErr w:type="spellStart"/>
      <w:r w:rsidRPr="001E5DFD">
        <w:rPr>
          <w:color w:val="231F20"/>
          <w:highlight w:val="yellow"/>
        </w:rPr>
        <w:t>EExp</w:t>
      </w:r>
      <w:proofErr w:type="spellEnd"/>
      <w:r w:rsidRPr="001E5DFD">
        <w:rPr>
          <w:color w:val="231F20"/>
          <w:highlight w:val="yellow"/>
        </w:rPr>
        <w:t xml:space="preserve"> Class 1 </w:t>
      </w:r>
      <w:proofErr w:type="spellStart"/>
      <w:r w:rsidRPr="001E5DFD">
        <w:rPr>
          <w:color w:val="231F20"/>
          <w:highlight w:val="yellow"/>
        </w:rPr>
        <w:t>Div</w:t>
      </w:r>
      <w:proofErr w:type="spellEnd"/>
      <w:r w:rsidRPr="001E5DFD">
        <w:rPr>
          <w:color w:val="231F20"/>
          <w:highlight w:val="yellow"/>
        </w:rPr>
        <w:t xml:space="preserve"> 2, 0 - 25 mg/L C</w:t>
      </w:r>
    </w:p>
    <w:p w14:paraId="17CDD000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4DB16053" w14:textId="77777777" w:rsid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</w:rPr>
      </w:pPr>
      <w:proofErr w:type="gramStart"/>
      <w:r w:rsidRPr="001E5DFD">
        <w:rPr>
          <w:color w:val="231F20"/>
          <w:highlight w:val="yellow"/>
        </w:rPr>
        <w:t>[ ]</w:t>
      </w:r>
      <w:proofErr w:type="gramEnd"/>
      <w:r w:rsidRPr="001E5DFD">
        <w:rPr>
          <w:color w:val="231F20"/>
          <w:highlight w:val="yellow"/>
        </w:rPr>
        <w:t xml:space="preserve"> Dual channel Online Total Organic Carbon Analyzer, ETL Certified, </w:t>
      </w:r>
      <w:proofErr w:type="spellStart"/>
      <w:r w:rsidRPr="001E5DFD">
        <w:rPr>
          <w:color w:val="231F20"/>
          <w:highlight w:val="yellow"/>
        </w:rPr>
        <w:t>EExp</w:t>
      </w:r>
      <w:proofErr w:type="spellEnd"/>
      <w:r w:rsidRPr="001E5DFD">
        <w:rPr>
          <w:color w:val="231F20"/>
          <w:highlight w:val="yellow"/>
        </w:rPr>
        <w:t xml:space="preserve"> Class 1 </w:t>
      </w:r>
      <w:proofErr w:type="spellStart"/>
      <w:r w:rsidRPr="001E5DFD">
        <w:rPr>
          <w:color w:val="231F20"/>
          <w:highlight w:val="yellow"/>
        </w:rPr>
        <w:t>Div</w:t>
      </w:r>
      <w:proofErr w:type="spellEnd"/>
      <w:r w:rsidRPr="001E5DFD">
        <w:rPr>
          <w:color w:val="231F20"/>
          <w:highlight w:val="yellow"/>
        </w:rPr>
        <w:t xml:space="preserve"> 2, 0 - 25 mg/L C and 0 – 100mg/L C,</w:t>
      </w:r>
    </w:p>
    <w:p w14:paraId="5FCA6ADE" w14:textId="77777777" w:rsidR="00E73837" w:rsidRPr="00EA74E0" w:rsidRDefault="00E73837" w:rsidP="00E73837">
      <w:pPr>
        <w:pStyle w:val="CSIOUTLINE"/>
        <w:keepNext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6FC2C93C" w14:textId="77777777" w:rsidR="00CE3CD1" w:rsidRDefault="00E73837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>Instrument Accessories</w:t>
      </w:r>
    </w:p>
    <w:p w14:paraId="49E36E8F" w14:textId="61670310" w:rsidR="00CE3CD1" w:rsidRDefault="00CE3CD1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</w:t>
      </w:r>
      <w:r w:rsidR="00281CE0">
        <w:rPr>
          <w:rFonts w:ascii="Times New Roman" w:hAnsi="Times New Roman"/>
          <w:szCs w:val="22"/>
          <w:highlight w:val="yellow"/>
        </w:rPr>
        <w:t>*</w:t>
      </w:r>
    </w:p>
    <w:p w14:paraId="5FCA6ADF" w14:textId="03CAB708" w:rsidR="00E73837" w:rsidRDefault="00A25D03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S</w:t>
      </w:r>
      <w:r w:rsidR="00A46106" w:rsidRPr="00EA74E0">
        <w:rPr>
          <w:rFonts w:ascii="Times New Roman" w:hAnsi="Times New Roman"/>
          <w:szCs w:val="22"/>
          <w:highlight w:val="yellow"/>
        </w:rPr>
        <w:t xml:space="preserve">elect as many as </w:t>
      </w:r>
      <w:r w:rsidR="00C67FE7">
        <w:rPr>
          <w:rFonts w:ascii="Times New Roman" w:hAnsi="Times New Roman"/>
          <w:szCs w:val="22"/>
          <w:highlight w:val="yellow"/>
        </w:rPr>
        <w:t>required</w:t>
      </w:r>
    </w:p>
    <w:p w14:paraId="1897A929" w14:textId="778F516C" w:rsidR="00281CE0" w:rsidRPr="00EA74E0" w:rsidRDefault="00A25D03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</w:t>
      </w:r>
    </w:p>
    <w:p w14:paraId="25894D4C" w14:textId="77777777" w:rsidR="001E5DFD" w:rsidRDefault="001E5DFD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61127FA8" w14:textId="4525DFD1" w:rsidR="001E5DFD" w:rsidRDefault="001E5DFD" w:rsidP="001E5DFD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E5DFD">
        <w:rPr>
          <w:rFonts w:ascii="Times New Roman" w:hAnsi="Times New Roman"/>
          <w:szCs w:val="22"/>
          <w:highlight w:val="yellow"/>
        </w:rPr>
        <w:t>[ ]</w:t>
      </w:r>
      <w:proofErr w:type="gramEnd"/>
      <w:r w:rsidRPr="001E5DFD">
        <w:rPr>
          <w:rFonts w:ascii="Times New Roman" w:hAnsi="Times New Roman"/>
          <w:szCs w:val="22"/>
          <w:highlight w:val="yellow"/>
        </w:rPr>
        <w:t xml:space="preserve"> VOC mode used for measurement of  Volatile Organic Carbon in the sample</w:t>
      </w:r>
    </w:p>
    <w:p w14:paraId="5908258C" w14:textId="4B918986" w:rsidR="001E5DFD" w:rsidRPr="001E5DFD" w:rsidRDefault="001E5DFD" w:rsidP="001E5DFD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E5DFD">
        <w:rPr>
          <w:rFonts w:ascii="Times New Roman" w:hAnsi="Times New Roman"/>
          <w:szCs w:val="22"/>
          <w:highlight w:val="yellow"/>
        </w:rPr>
        <w:t>[ ]</w:t>
      </w:r>
      <w:proofErr w:type="gramEnd"/>
      <w:r w:rsidRPr="001E5DFD">
        <w:rPr>
          <w:rFonts w:ascii="Times New Roman" w:hAnsi="Times New Roman"/>
          <w:szCs w:val="22"/>
          <w:highlight w:val="yellow"/>
        </w:rPr>
        <w:t xml:space="preserve"> Grab sample/Calibration port</w:t>
      </w:r>
    </w:p>
    <w:p w14:paraId="6539CE32" w14:textId="0734DC91" w:rsidR="001E5DFD" w:rsidRPr="001E5DFD" w:rsidRDefault="001E5DFD" w:rsidP="001E5DFD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E5DFD">
        <w:rPr>
          <w:rFonts w:ascii="Times New Roman" w:hAnsi="Times New Roman"/>
          <w:szCs w:val="22"/>
          <w:highlight w:val="yellow"/>
        </w:rPr>
        <w:t>[ ]</w:t>
      </w:r>
      <w:proofErr w:type="gramEnd"/>
      <w:r w:rsidRPr="001E5DFD">
        <w:rPr>
          <w:rFonts w:ascii="Times New Roman" w:hAnsi="Times New Roman"/>
          <w:szCs w:val="22"/>
          <w:highlight w:val="yellow"/>
        </w:rPr>
        <w:t xml:space="preserve"> Remote activation of Manual/Calibration port</w:t>
      </w:r>
    </w:p>
    <w:p w14:paraId="5FCA6AE3" w14:textId="0157CF70" w:rsidR="004553D2" w:rsidRPr="001450A2" w:rsidRDefault="00A46106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1450A2" w:rsidRPr="001450A2">
        <w:rPr>
          <w:rFonts w:ascii="Times New Roman" w:hAnsi="Times New Roman"/>
          <w:szCs w:val="22"/>
          <w:highlight w:val="yellow"/>
        </w:rPr>
        <w:t>Sample Sensor to detect presence of the sample and evaluate the quantity of air bubbles in the sample</w:t>
      </w:r>
    </w:p>
    <w:p w14:paraId="5FCA6AE4" w14:textId="390DC5F6" w:rsidR="004553D2" w:rsidRPr="001450A2" w:rsidRDefault="00A46106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885C99">
        <w:rPr>
          <w:rFonts w:ascii="Times New Roman" w:hAnsi="Times New Roman"/>
          <w:szCs w:val="22"/>
          <w:highlight w:val="yellow"/>
        </w:rPr>
        <w:t>BioTector</w:t>
      </w:r>
      <w:r w:rsidR="001450A2" w:rsidRPr="001450A2">
        <w:rPr>
          <w:rFonts w:ascii="Times New Roman" w:hAnsi="Times New Roman"/>
          <w:szCs w:val="22"/>
          <w:highlight w:val="yellow"/>
        </w:rPr>
        <w:t xml:space="preserve"> compressor</w:t>
      </w:r>
    </w:p>
    <w:p w14:paraId="5FCA6AE5" w14:textId="4BB7EDBF" w:rsidR="004553D2" w:rsidRDefault="00A46106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1450A2" w:rsidRPr="001450A2">
        <w:rPr>
          <w:rFonts w:ascii="Times New Roman" w:hAnsi="Times New Roman"/>
          <w:szCs w:val="22"/>
          <w:highlight w:val="yellow"/>
        </w:rPr>
        <w:t>Filter pack for removal of water, dirt, and oil from compressed air (if using instrument air supply)</w:t>
      </w:r>
    </w:p>
    <w:p w14:paraId="6A289179" w14:textId="77777777" w:rsidR="001450A2" w:rsidRDefault="001450A2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14:paraId="4893FE9E" w14:textId="77777777" w:rsidR="001450A2" w:rsidRDefault="001450A2">
      <w:pPr>
        <w:rPr>
          <w:szCs w:val="22"/>
          <w:highlight w:val="yellow"/>
        </w:rPr>
      </w:pPr>
    </w:p>
    <w:p w14:paraId="35DFC1EE" w14:textId="766D136C" w:rsidR="00497196" w:rsidRDefault="001450A2">
      <w:pPr>
        <w:rPr>
          <w:szCs w:val="22"/>
          <w:highlight w:val="yellow"/>
        </w:rPr>
      </w:pPr>
      <w:r>
        <w:rPr>
          <w:szCs w:val="22"/>
          <w:highlight w:val="yellow"/>
        </w:rPr>
        <w:lastRenderedPageBreak/>
        <w:t>C</w:t>
      </w:r>
      <w:r w:rsidRPr="00EA74E0">
        <w:rPr>
          <w:szCs w:val="22"/>
          <w:highlight w:val="yellow"/>
        </w:rPr>
        <w:t>hoose one</w:t>
      </w:r>
      <w:r w:rsidR="00CB132B">
        <w:rPr>
          <w:szCs w:val="22"/>
          <w:highlight w:val="yellow"/>
        </w:rPr>
        <w:t xml:space="preserve"> or none</w:t>
      </w:r>
    </w:p>
    <w:p w14:paraId="48B4E317" w14:textId="0197350B" w:rsidR="001450A2" w:rsidRP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354B73">
        <w:rPr>
          <w:color w:val="231F20"/>
          <w:highlight w:val="yellow"/>
        </w:rPr>
        <w:t>Profibus</w:t>
      </w:r>
    </w:p>
    <w:p w14:paraId="4DB5145B" w14:textId="3EE2BF1D" w:rsidR="001450A2" w:rsidRP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354B73">
        <w:rPr>
          <w:rFonts w:ascii="Times New Roman" w:hAnsi="Times New Roman"/>
          <w:szCs w:val="22"/>
          <w:highlight w:val="yellow"/>
        </w:rPr>
        <w:t>Modbus RTU</w:t>
      </w:r>
    </w:p>
    <w:p w14:paraId="0F1BFEE7" w14:textId="597A42FB" w:rsid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354B73">
        <w:rPr>
          <w:rFonts w:ascii="Times New Roman" w:hAnsi="Times New Roman"/>
          <w:szCs w:val="22"/>
          <w:highlight w:val="yellow"/>
        </w:rPr>
        <w:t>Modbus TCP/IP</w:t>
      </w:r>
    </w:p>
    <w:p w14:paraId="0385F225" w14:textId="78BE525D" w:rsid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24F6703D" w14:textId="04EB66A8" w:rsidR="001450A2" w:rsidRDefault="001450A2" w:rsidP="001450A2">
      <w:pPr>
        <w:rPr>
          <w:szCs w:val="22"/>
          <w:highlight w:val="yellow"/>
        </w:rPr>
      </w:pPr>
      <w:r>
        <w:rPr>
          <w:szCs w:val="22"/>
          <w:highlight w:val="yellow"/>
        </w:rPr>
        <w:t>C</w:t>
      </w:r>
      <w:r w:rsidRPr="00EA74E0">
        <w:rPr>
          <w:szCs w:val="22"/>
          <w:highlight w:val="yellow"/>
        </w:rPr>
        <w:t>hoose one</w:t>
      </w:r>
      <w:r w:rsidR="00CB132B">
        <w:rPr>
          <w:szCs w:val="22"/>
          <w:highlight w:val="yellow"/>
        </w:rPr>
        <w:t xml:space="preserve"> or none</w:t>
      </w:r>
    </w:p>
    <w:p w14:paraId="0712974A" w14:textId="77777777" w:rsidR="00613562" w:rsidRPr="00A23B2B" w:rsidRDefault="00613562" w:rsidP="00613562">
      <w:pPr>
        <w:pStyle w:val="CSIOUTLINE"/>
        <w:keepNext/>
        <w:numPr>
          <w:ilvl w:val="0"/>
          <w:numId w:val="0"/>
        </w:numPr>
        <w:ind w:left="1080"/>
        <w:rPr>
          <w:color w:val="231F20"/>
          <w:highlight w:val="yellow"/>
        </w:rPr>
      </w:pPr>
      <w:proofErr w:type="gramStart"/>
      <w:r w:rsidRPr="00A23B2B">
        <w:rPr>
          <w:rFonts w:ascii="Times New Roman" w:hAnsi="Times New Roman"/>
          <w:szCs w:val="22"/>
          <w:highlight w:val="yellow"/>
        </w:rPr>
        <w:t>[  ]</w:t>
      </w:r>
      <w:proofErr w:type="gramEnd"/>
      <w:r w:rsidRPr="00A23B2B">
        <w:rPr>
          <w:rFonts w:ascii="Times New Roman" w:hAnsi="Times New Roman"/>
          <w:szCs w:val="22"/>
          <w:highlight w:val="yellow"/>
        </w:rPr>
        <w:t xml:space="preserve"> </w:t>
      </w:r>
      <w:r w:rsidRPr="00A23B2B">
        <w:rPr>
          <w:color w:val="231F20"/>
          <w:highlight w:val="yellow"/>
        </w:rPr>
        <w:t>BioTector Sample Overflow Chamber</w:t>
      </w:r>
    </w:p>
    <w:p w14:paraId="6F42A847" w14:textId="77777777" w:rsidR="00613562" w:rsidRPr="001450A2" w:rsidRDefault="00613562" w:rsidP="0061356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>
        <w:rPr>
          <w:color w:val="231F20"/>
          <w:highlight w:val="yellow"/>
        </w:rPr>
        <w:t>BioTector</w:t>
      </w:r>
      <w:r w:rsidRPr="001450A2">
        <w:rPr>
          <w:color w:val="231F20"/>
          <w:highlight w:val="yellow"/>
        </w:rPr>
        <w:t xml:space="preserve"> Flow Through Sampling Chamber with Sand Trap</w:t>
      </w:r>
    </w:p>
    <w:p w14:paraId="6B3EA70C" w14:textId="77777777" w:rsidR="00613562" w:rsidRPr="001450A2" w:rsidRDefault="00613562" w:rsidP="0061356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>
        <w:rPr>
          <w:rFonts w:ascii="Times New Roman" w:hAnsi="Times New Roman"/>
          <w:szCs w:val="22"/>
          <w:highlight w:val="yellow"/>
        </w:rPr>
        <w:t>BioTector</w:t>
      </w:r>
      <w:r w:rsidRPr="001450A2">
        <w:rPr>
          <w:rFonts w:ascii="Times New Roman" w:hAnsi="Times New Roman"/>
          <w:szCs w:val="22"/>
          <w:highlight w:val="yellow"/>
        </w:rPr>
        <w:t xml:space="preserve"> Sampling Chamber with Sand Trap </w:t>
      </w:r>
    </w:p>
    <w:p w14:paraId="0E86FB2D" w14:textId="77777777" w:rsidR="001450A2" w:rsidRPr="00EA74E0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70888DB3" w14:textId="422044A1" w:rsidR="00A46106" w:rsidRPr="00EA74E0" w:rsidRDefault="00A46106" w:rsidP="00A46106">
      <w:pPr>
        <w:rPr>
          <w:rFonts w:ascii="Times" w:hAnsi="Times"/>
          <w:sz w:val="22"/>
        </w:rPr>
      </w:pPr>
    </w:p>
    <w:p w14:paraId="1D94CCFB" w14:textId="77777777" w:rsidR="00A46106" w:rsidRPr="00EA74E0" w:rsidRDefault="00A46106" w:rsidP="000A78D6">
      <w:pPr>
        <w:pStyle w:val="CSIOUTLINE"/>
        <w:numPr>
          <w:ilvl w:val="0"/>
          <w:numId w:val="0"/>
        </w:numPr>
      </w:pPr>
    </w:p>
    <w:p w14:paraId="5FCA6AEC" w14:textId="77777777" w:rsidR="00D81271" w:rsidRPr="00EA74E0" w:rsidRDefault="00D81271">
      <w:pPr>
        <w:pStyle w:val="CSIOUTLINE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EXECUTION</w:t>
      </w:r>
    </w:p>
    <w:p w14:paraId="5FCA6AED" w14:textId="77777777" w:rsidR="00D81271" w:rsidRPr="00EA74E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EE" w14:textId="77777777" w:rsidR="00C46C7D" w:rsidRPr="00EA74E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Preparation</w:t>
      </w:r>
    </w:p>
    <w:p w14:paraId="5FCA6AEF" w14:textId="77777777" w:rsidR="00C46C7D" w:rsidRPr="00EA74E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color w:val="000000" w:themeColor="text1"/>
          <w:szCs w:val="22"/>
          <w:highlight w:val="yellow"/>
        </w:rPr>
      </w:pPr>
    </w:p>
    <w:p w14:paraId="5FCA6AF0" w14:textId="77777777" w:rsidR="00142904" w:rsidRPr="00EA74E0" w:rsidRDefault="00142904" w:rsidP="00142904">
      <w:pPr>
        <w:pStyle w:val="CSIOUTLINE"/>
        <w:numPr>
          <w:ilvl w:val="3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Mounting</w:t>
      </w:r>
    </w:p>
    <w:p w14:paraId="441060B2" w14:textId="7CB9A470" w:rsidR="009A49D6" w:rsidRPr="00EA74E0" w:rsidRDefault="009A49D6" w:rsidP="009A49D6">
      <w:pPr>
        <w:pStyle w:val="CSIOUTLINE"/>
        <w:numPr>
          <w:ilvl w:val="4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As shown on the drawings</w:t>
      </w:r>
    </w:p>
    <w:p w14:paraId="74052457" w14:textId="119FB3D9" w:rsidR="001C7891" w:rsidRPr="00EA74E0" w:rsidRDefault="001C7891" w:rsidP="001C7891">
      <w:pPr>
        <w:pStyle w:val="CSIOUTLINE"/>
        <w:numPr>
          <w:ilvl w:val="3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Inlet and outlet connection sizes</w:t>
      </w:r>
    </w:p>
    <w:p w14:paraId="045024C8" w14:textId="39AE7B54" w:rsidR="001C7891" w:rsidRPr="00EA74E0" w:rsidRDefault="001C7891" w:rsidP="001C7891">
      <w:pPr>
        <w:pStyle w:val="CSIOUTLINE"/>
        <w:numPr>
          <w:ilvl w:val="4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As shown on the </w:t>
      </w:r>
      <w:r w:rsidR="009A49D6" w:rsidRPr="00EA74E0">
        <w:rPr>
          <w:rFonts w:ascii="Times New Roman" w:hAnsi="Times New Roman"/>
          <w:color w:val="000000" w:themeColor="text1"/>
          <w:szCs w:val="22"/>
        </w:rPr>
        <w:t>d</w:t>
      </w:r>
      <w:r w:rsidRPr="00EA74E0">
        <w:rPr>
          <w:rFonts w:ascii="Times New Roman" w:hAnsi="Times New Roman"/>
          <w:color w:val="000000" w:themeColor="text1"/>
          <w:szCs w:val="22"/>
        </w:rPr>
        <w:t>rawings</w:t>
      </w:r>
    </w:p>
    <w:p w14:paraId="5FCA6AFD" w14:textId="77777777" w:rsidR="00C46C7D" w:rsidRPr="00EA74E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14:paraId="5FCA6AFE" w14:textId="77777777" w:rsidR="00C46C7D" w:rsidRPr="00EA74E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Installation</w:t>
      </w:r>
    </w:p>
    <w:p w14:paraId="5FCA6AFF" w14:textId="77777777" w:rsidR="00C46C7D" w:rsidRPr="00EA74E0" w:rsidRDefault="00C46C7D" w:rsidP="00C46C7D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B00" w14:textId="39F01BF8" w:rsidR="00C46C7D" w:rsidRPr="00EA74E0" w:rsidRDefault="001C7891" w:rsidP="00C46C7D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 w:rsidR="007A6C85">
        <w:rPr>
          <w:rFonts w:ascii="Times New Roman" w:hAnsi="Times New Roman"/>
          <w:szCs w:val="22"/>
        </w:rPr>
        <w:t>TOC analyzer</w:t>
      </w:r>
      <w:r w:rsidRPr="00EA74E0">
        <w:rPr>
          <w:rFonts w:ascii="Times New Roman" w:hAnsi="Times New Roman"/>
          <w:szCs w:val="22"/>
        </w:rPr>
        <w:t xml:space="preserve"> following transmittal drawings</w:t>
      </w:r>
      <w:r w:rsidR="009A49D6" w:rsidRPr="00EA74E0">
        <w:rPr>
          <w:rFonts w:ascii="Times New Roman" w:hAnsi="Times New Roman"/>
          <w:szCs w:val="22"/>
        </w:rPr>
        <w:t xml:space="preserve"> and instrument user manual.</w:t>
      </w:r>
    </w:p>
    <w:p w14:paraId="5FCA6B09" w14:textId="77777777" w:rsidR="00ED1ECB" w:rsidRPr="00EA74E0" w:rsidRDefault="00ED1ECB" w:rsidP="00ED1ECB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14:paraId="5FCA6B0A" w14:textId="77777777" w:rsidR="00ED1ECB" w:rsidRPr="00EA74E0" w:rsidRDefault="00ED1ECB" w:rsidP="00ED1ECB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14:paraId="5FCA6B0B" w14:textId="77777777" w:rsidR="00ED1ECB" w:rsidRPr="00EA74E0" w:rsidRDefault="00ED1ECB" w:rsidP="00ED1EC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color w:val="000000" w:themeColor="text1"/>
          <w:szCs w:val="22"/>
        </w:rPr>
      </w:pPr>
    </w:p>
    <w:p w14:paraId="5FCA6B0C" w14:textId="77777777" w:rsidR="00ED1ECB" w:rsidRPr="00EA74E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14:paraId="5FCA6B0D" w14:textId="77777777" w:rsidR="00ED1ECB" w:rsidRPr="00EA74E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14:paraId="5FCA6B0E" w14:textId="77777777" w:rsidR="00ED1ECB" w:rsidRPr="00EA74E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personnel.  Field service and factory repair by personnel not employed by the manufacturer is not allowed.</w:t>
      </w:r>
    </w:p>
    <w:p w14:paraId="5FCA6B0F" w14:textId="77777777" w:rsidR="00ED1ECB" w:rsidRPr="00EA74E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and reagents is required.  Third-party parts and reagents are not approved for use. </w:t>
      </w:r>
    </w:p>
    <w:p w14:paraId="5FCA6B12" w14:textId="77777777" w:rsidR="00D81271" w:rsidRPr="00EA74E0" w:rsidRDefault="00D81271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END OF SECTION</w:t>
      </w:r>
    </w:p>
    <w:sectPr w:rsidR="00D81271" w:rsidRPr="00EA74E0" w:rsidSect="00436ADD">
      <w:headerReference w:type="default" r:id="rId11"/>
      <w:footerReference w:type="default" r:id="rId12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80FA8" w14:textId="77777777" w:rsidR="001A3739" w:rsidRDefault="001A3739">
      <w:r>
        <w:separator/>
      </w:r>
    </w:p>
  </w:endnote>
  <w:endnote w:type="continuationSeparator" w:id="0">
    <w:p w14:paraId="3BABA17A" w14:textId="77777777" w:rsidR="001A3739" w:rsidRDefault="001A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A6B1C" w14:textId="46B74597" w:rsidR="00462882" w:rsidRDefault="003A032A">
    <w:pPr>
      <w:pStyle w:val="Footer"/>
      <w:tabs>
        <w:tab w:val="clear" w:pos="4320"/>
        <w:tab w:val="clear" w:pos="8640"/>
        <w:tab w:val="center" w:pos="5040"/>
        <w:tab w:val="right" w:pos="10080"/>
      </w:tabs>
    </w:pPr>
    <w:r>
      <w:t>September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B8681" w14:textId="77777777" w:rsidR="001A3739" w:rsidRDefault="001A3739">
      <w:r>
        <w:separator/>
      </w:r>
    </w:p>
  </w:footnote>
  <w:footnote w:type="continuationSeparator" w:id="0">
    <w:p w14:paraId="72B5F437" w14:textId="77777777" w:rsidR="001A3739" w:rsidRDefault="001A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A6B17" w14:textId="19698BB5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</w:r>
    <w:r w:rsidR="00AE59F3">
      <w:rPr>
        <w:sz w:val="22"/>
      </w:rPr>
      <w:t xml:space="preserve">SECTION </w:t>
    </w:r>
    <w:r w:rsidR="0066015C">
      <w:rPr>
        <w:sz w:val="22"/>
      </w:rPr>
      <w:t xml:space="preserve">xx </w:t>
    </w:r>
    <w:proofErr w:type="spellStart"/>
    <w:r w:rsidR="0066015C">
      <w:rPr>
        <w:sz w:val="22"/>
      </w:rPr>
      <w:t>xx</w:t>
    </w:r>
    <w:proofErr w:type="spellEnd"/>
    <w:r w:rsidR="0066015C">
      <w:rPr>
        <w:sz w:val="22"/>
      </w:rPr>
      <w:t xml:space="preserve"> </w:t>
    </w:r>
    <w:proofErr w:type="spellStart"/>
    <w:r w:rsidR="0066015C">
      <w:rPr>
        <w:sz w:val="22"/>
      </w:rPr>
      <w:t>xx</w:t>
    </w:r>
    <w:proofErr w:type="spellEnd"/>
  </w:p>
  <w:p w14:paraId="5FCA6B18" w14:textId="0DAF8214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66015C">
      <w:t>MEASUR</w:t>
    </w:r>
    <w:r w:rsidR="0066015C">
      <w:rPr>
        <w:spacing w:val="1"/>
      </w:rPr>
      <w:t>E</w:t>
    </w:r>
    <w:r w:rsidR="0066015C">
      <w:t>MENT</w:t>
    </w:r>
    <w:r w:rsidR="0066015C">
      <w:rPr>
        <w:spacing w:val="-17"/>
      </w:rPr>
      <w:t xml:space="preserve"> </w:t>
    </w:r>
    <w:r w:rsidR="0066015C">
      <w:t>AND</w:t>
    </w:r>
    <w:r w:rsidR="0066015C">
      <w:rPr>
        <w:spacing w:val="-4"/>
      </w:rPr>
      <w:t xml:space="preserve"> </w:t>
    </w:r>
    <w:r w:rsidR="0066015C">
      <w:t>CONT</w:t>
    </w:r>
    <w:r w:rsidR="0066015C">
      <w:rPr>
        <w:spacing w:val="1"/>
      </w:rPr>
      <w:t>R</w:t>
    </w:r>
    <w:r w:rsidR="0066015C">
      <w:t>OL</w:t>
    </w:r>
    <w:r w:rsidR="0066015C">
      <w:rPr>
        <w:spacing w:val="-10"/>
      </w:rPr>
      <w:t xml:space="preserve"> </w:t>
    </w:r>
    <w:r w:rsidR="0066015C">
      <w:rPr>
        <w:spacing w:val="1"/>
        <w:w w:val="99"/>
      </w:rPr>
      <w:t>I</w:t>
    </w:r>
    <w:r w:rsidR="0066015C">
      <w:rPr>
        <w:w w:val="99"/>
      </w:rPr>
      <w:t>NSTRUME</w:t>
    </w:r>
    <w:r w:rsidR="0066015C">
      <w:rPr>
        <w:spacing w:val="1"/>
        <w:w w:val="99"/>
      </w:rPr>
      <w:t>N</w:t>
    </w:r>
    <w:r w:rsidR="0066015C">
      <w:rPr>
        <w:w w:val="99"/>
      </w:rPr>
      <w:t>TATION</w:t>
    </w:r>
  </w:p>
  <w:p w14:paraId="5FCA6B19" w14:textId="7A7BC29C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613562">
      <w:rPr>
        <w:noProof/>
        <w:sz w:val="22"/>
      </w:rPr>
      <w:t>5</w:t>
    </w:r>
    <w:r w:rsidR="00E819BB">
      <w:rPr>
        <w:sz w:val="22"/>
      </w:rPr>
      <w:fldChar w:fldCharType="end"/>
    </w:r>
  </w:p>
  <w:p w14:paraId="5FCA6B1A" w14:textId="77777777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</w:p>
  <w:p w14:paraId="5FCA6B1B" w14:textId="77777777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AF46C2C"/>
    <w:multiLevelType w:val="hybridMultilevel"/>
    <w:tmpl w:val="7CAAF9BE"/>
    <w:lvl w:ilvl="0" w:tplc="8D848DF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4BB775D"/>
    <w:multiLevelType w:val="hybridMultilevel"/>
    <w:tmpl w:val="4E42B95E"/>
    <w:lvl w:ilvl="0" w:tplc="7532852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5F17D06"/>
    <w:multiLevelType w:val="hybridMultilevel"/>
    <w:tmpl w:val="4E42B95E"/>
    <w:lvl w:ilvl="0" w:tplc="7532852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CD3536F"/>
    <w:multiLevelType w:val="hybridMultilevel"/>
    <w:tmpl w:val="1FD21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25EED"/>
    <w:multiLevelType w:val="hybridMultilevel"/>
    <w:tmpl w:val="F3C68ED8"/>
    <w:lvl w:ilvl="0" w:tplc="C0E6F39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337691D"/>
    <w:multiLevelType w:val="hybridMultilevel"/>
    <w:tmpl w:val="B66827BC"/>
    <w:lvl w:ilvl="0" w:tplc="0F44256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6207ED7"/>
    <w:multiLevelType w:val="hybridMultilevel"/>
    <w:tmpl w:val="C5803B48"/>
    <w:lvl w:ilvl="0" w:tplc="08090011">
      <w:start w:val="1"/>
      <w:numFmt w:val="decimal"/>
      <w:lvlText w:val="%1)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 w15:restartNumberingAfterBreak="0">
    <w:nsid w:val="6A4D5701"/>
    <w:multiLevelType w:val="multilevel"/>
    <w:tmpl w:val="2CD0A898"/>
    <w:lvl w:ilvl="0">
      <w:start w:val="1"/>
      <w:numFmt w:val="decimal"/>
      <w:pStyle w:val="Heading1"/>
      <w:lvlText w:val="PART %1"/>
      <w:lvlJc w:val="left"/>
      <w:pPr>
        <w:tabs>
          <w:tab w:val="num" w:pos="2160"/>
        </w:tabs>
        <w:ind w:left="2160" w:hanging="2160"/>
      </w:pPr>
      <w:rPr>
        <w:rFonts w:ascii="Arial" w:hAnsi="Arial" w:hint="default"/>
        <w:b/>
        <w:i w:val="0"/>
        <w:spacing w:val="0"/>
        <w:sz w:val="24"/>
        <w:u w:val="none"/>
        <w:effect w:val="none"/>
      </w:rPr>
    </w:lvl>
    <w:lvl w:ilvl="1">
      <w:start w:val="1"/>
      <w:numFmt w:val="decimalZero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  <w:u w:val="none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6)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24"/>
        <w:effect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Letter"/>
      <w:pStyle w:val="Heading9"/>
      <w:lvlText w:val="(%9)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24"/>
      </w:rPr>
    </w:lvl>
  </w:abstractNum>
  <w:abstractNum w:abstractNumId="18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4"/>
  </w:num>
  <w:num w:numId="5">
    <w:abstractNumId w:val="4"/>
  </w:num>
  <w:num w:numId="6">
    <w:abstractNumId w:val="2"/>
  </w:num>
  <w:num w:numId="7">
    <w:abstractNumId w:val="4"/>
  </w:num>
  <w:num w:numId="8">
    <w:abstractNumId w:val="8"/>
  </w:num>
  <w:num w:numId="9">
    <w:abstractNumId w:val="4"/>
  </w:num>
  <w:num w:numId="10">
    <w:abstractNumId w:val="9"/>
  </w:num>
  <w:num w:numId="11">
    <w:abstractNumId w:val="4"/>
  </w:num>
  <w:num w:numId="12">
    <w:abstractNumId w:val="4"/>
  </w:num>
  <w:num w:numId="13">
    <w:abstractNumId w:val="4"/>
  </w:num>
  <w:num w:numId="14">
    <w:abstractNumId w:val="18"/>
  </w:num>
  <w:num w:numId="15">
    <w:abstractNumId w:val="4"/>
  </w:num>
  <w:num w:numId="16">
    <w:abstractNumId w:val="4"/>
  </w:num>
  <w:num w:numId="17">
    <w:abstractNumId w:val="4"/>
  </w:num>
  <w:num w:numId="18">
    <w:abstractNumId w:val="0"/>
  </w:num>
  <w:num w:numId="19">
    <w:abstractNumId w:val="12"/>
  </w:num>
  <w:num w:numId="20">
    <w:abstractNumId w:val="4"/>
  </w:num>
  <w:num w:numId="21">
    <w:abstractNumId w:val="19"/>
  </w:num>
  <w:num w:numId="22">
    <w:abstractNumId w:val="4"/>
  </w:num>
  <w:num w:numId="23">
    <w:abstractNumId w:val="14"/>
  </w:num>
  <w:num w:numId="24">
    <w:abstractNumId w:val="13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6"/>
  </w:num>
  <w:num w:numId="30">
    <w:abstractNumId w:val="4"/>
  </w:num>
  <w:num w:numId="31">
    <w:abstractNumId w:val="1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6"/>
    </w:lvlOverride>
  </w:num>
  <w:num w:numId="33">
    <w:abstractNumId w:val="11"/>
  </w:num>
  <w:num w:numId="34">
    <w:abstractNumId w:val="3"/>
  </w:num>
  <w:num w:numId="35">
    <w:abstractNumId w:val="7"/>
  </w:num>
  <w:num w:numId="36">
    <w:abstractNumId w:val="1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31"/>
    <w:rsid w:val="00013A06"/>
    <w:rsid w:val="00014165"/>
    <w:rsid w:val="00023E90"/>
    <w:rsid w:val="0002404D"/>
    <w:rsid w:val="00025CC5"/>
    <w:rsid w:val="00032DEE"/>
    <w:rsid w:val="00050167"/>
    <w:rsid w:val="000560F6"/>
    <w:rsid w:val="00092368"/>
    <w:rsid w:val="00097602"/>
    <w:rsid w:val="000A2263"/>
    <w:rsid w:val="000A38E1"/>
    <w:rsid w:val="000A78D6"/>
    <w:rsid w:val="000E2942"/>
    <w:rsid w:val="000E2EDF"/>
    <w:rsid w:val="000F08AC"/>
    <w:rsid w:val="000F4A15"/>
    <w:rsid w:val="00100CC9"/>
    <w:rsid w:val="00107ED5"/>
    <w:rsid w:val="001128E5"/>
    <w:rsid w:val="001300D0"/>
    <w:rsid w:val="001304F1"/>
    <w:rsid w:val="00141992"/>
    <w:rsid w:val="00142904"/>
    <w:rsid w:val="001450A2"/>
    <w:rsid w:val="00153C05"/>
    <w:rsid w:val="00155BF2"/>
    <w:rsid w:val="00160DEB"/>
    <w:rsid w:val="00185243"/>
    <w:rsid w:val="00190EA0"/>
    <w:rsid w:val="001949B6"/>
    <w:rsid w:val="001A3739"/>
    <w:rsid w:val="001C2A5F"/>
    <w:rsid w:val="001C7891"/>
    <w:rsid w:val="001D782B"/>
    <w:rsid w:val="001E4809"/>
    <w:rsid w:val="001E4AC5"/>
    <w:rsid w:val="001E5DFD"/>
    <w:rsid w:val="001F78AD"/>
    <w:rsid w:val="002015F0"/>
    <w:rsid w:val="00202F48"/>
    <w:rsid w:val="002033FC"/>
    <w:rsid w:val="00214FDC"/>
    <w:rsid w:val="00215429"/>
    <w:rsid w:val="00216AAA"/>
    <w:rsid w:val="002225C9"/>
    <w:rsid w:val="002268AF"/>
    <w:rsid w:val="00226DA2"/>
    <w:rsid w:val="00227585"/>
    <w:rsid w:val="002308B9"/>
    <w:rsid w:val="002349E3"/>
    <w:rsid w:val="00242D61"/>
    <w:rsid w:val="00252996"/>
    <w:rsid w:val="00260327"/>
    <w:rsid w:val="002651D4"/>
    <w:rsid w:val="00281CE0"/>
    <w:rsid w:val="002824F2"/>
    <w:rsid w:val="00287DAA"/>
    <w:rsid w:val="00297345"/>
    <w:rsid w:val="002B4228"/>
    <w:rsid w:val="002C0834"/>
    <w:rsid w:val="002C1071"/>
    <w:rsid w:val="002D1CDA"/>
    <w:rsid w:val="002F71BA"/>
    <w:rsid w:val="003105B2"/>
    <w:rsid w:val="003233ED"/>
    <w:rsid w:val="00330431"/>
    <w:rsid w:val="00330D79"/>
    <w:rsid w:val="00330F53"/>
    <w:rsid w:val="00354697"/>
    <w:rsid w:val="00354B73"/>
    <w:rsid w:val="00363731"/>
    <w:rsid w:val="00384225"/>
    <w:rsid w:val="00386AF5"/>
    <w:rsid w:val="00390505"/>
    <w:rsid w:val="003A032A"/>
    <w:rsid w:val="003B5231"/>
    <w:rsid w:val="003B74F7"/>
    <w:rsid w:val="003C3423"/>
    <w:rsid w:val="003D3572"/>
    <w:rsid w:val="003E271D"/>
    <w:rsid w:val="003E7D64"/>
    <w:rsid w:val="004241C7"/>
    <w:rsid w:val="00425798"/>
    <w:rsid w:val="00426A51"/>
    <w:rsid w:val="0043414D"/>
    <w:rsid w:val="00436ADD"/>
    <w:rsid w:val="00440D92"/>
    <w:rsid w:val="0044568D"/>
    <w:rsid w:val="004553D2"/>
    <w:rsid w:val="00462882"/>
    <w:rsid w:val="004722B6"/>
    <w:rsid w:val="00481447"/>
    <w:rsid w:val="00481DCC"/>
    <w:rsid w:val="004952B5"/>
    <w:rsid w:val="00497196"/>
    <w:rsid w:val="004A5E7B"/>
    <w:rsid w:val="004B2940"/>
    <w:rsid w:val="004B367F"/>
    <w:rsid w:val="004D34A1"/>
    <w:rsid w:val="004D3985"/>
    <w:rsid w:val="004D62C0"/>
    <w:rsid w:val="004E448C"/>
    <w:rsid w:val="004E52DD"/>
    <w:rsid w:val="004E57CD"/>
    <w:rsid w:val="004E7DAB"/>
    <w:rsid w:val="004F7128"/>
    <w:rsid w:val="00502A5C"/>
    <w:rsid w:val="00522BB8"/>
    <w:rsid w:val="00523D12"/>
    <w:rsid w:val="00525A66"/>
    <w:rsid w:val="00527C3C"/>
    <w:rsid w:val="00536CDD"/>
    <w:rsid w:val="00546D53"/>
    <w:rsid w:val="005719D4"/>
    <w:rsid w:val="005B1DAE"/>
    <w:rsid w:val="005C0550"/>
    <w:rsid w:val="005D07AD"/>
    <w:rsid w:val="005D559A"/>
    <w:rsid w:val="005E484E"/>
    <w:rsid w:val="005E5C1C"/>
    <w:rsid w:val="00613562"/>
    <w:rsid w:val="006165FA"/>
    <w:rsid w:val="00630DDA"/>
    <w:rsid w:val="006463BB"/>
    <w:rsid w:val="006465EE"/>
    <w:rsid w:val="00646700"/>
    <w:rsid w:val="00655047"/>
    <w:rsid w:val="0066015C"/>
    <w:rsid w:val="00675A13"/>
    <w:rsid w:val="00675CDB"/>
    <w:rsid w:val="00697517"/>
    <w:rsid w:val="006B7AC1"/>
    <w:rsid w:val="006C3320"/>
    <w:rsid w:val="006D21FC"/>
    <w:rsid w:val="006D4F30"/>
    <w:rsid w:val="006D7DFB"/>
    <w:rsid w:val="006E6CED"/>
    <w:rsid w:val="006F688C"/>
    <w:rsid w:val="0072010D"/>
    <w:rsid w:val="007371A7"/>
    <w:rsid w:val="0076214C"/>
    <w:rsid w:val="0076537C"/>
    <w:rsid w:val="007808BA"/>
    <w:rsid w:val="00783F62"/>
    <w:rsid w:val="00791912"/>
    <w:rsid w:val="007A14C8"/>
    <w:rsid w:val="007A61D7"/>
    <w:rsid w:val="007A6C85"/>
    <w:rsid w:val="007B32CB"/>
    <w:rsid w:val="007C50BD"/>
    <w:rsid w:val="007D0B61"/>
    <w:rsid w:val="007E1A99"/>
    <w:rsid w:val="007F2AF9"/>
    <w:rsid w:val="007F4A8F"/>
    <w:rsid w:val="00815F90"/>
    <w:rsid w:val="008162F1"/>
    <w:rsid w:val="008254FD"/>
    <w:rsid w:val="0082781A"/>
    <w:rsid w:val="00833255"/>
    <w:rsid w:val="00857765"/>
    <w:rsid w:val="00885C99"/>
    <w:rsid w:val="008F2701"/>
    <w:rsid w:val="008F2A45"/>
    <w:rsid w:val="0095443E"/>
    <w:rsid w:val="009558F4"/>
    <w:rsid w:val="00962F85"/>
    <w:rsid w:val="009665BD"/>
    <w:rsid w:val="00972886"/>
    <w:rsid w:val="009865A4"/>
    <w:rsid w:val="009A49D6"/>
    <w:rsid w:val="009A7B98"/>
    <w:rsid w:val="009B2C06"/>
    <w:rsid w:val="009C0F70"/>
    <w:rsid w:val="009C1A50"/>
    <w:rsid w:val="009D4DDB"/>
    <w:rsid w:val="009F6821"/>
    <w:rsid w:val="00A0384F"/>
    <w:rsid w:val="00A06909"/>
    <w:rsid w:val="00A13F4D"/>
    <w:rsid w:val="00A14952"/>
    <w:rsid w:val="00A15F87"/>
    <w:rsid w:val="00A23430"/>
    <w:rsid w:val="00A23DAD"/>
    <w:rsid w:val="00A25D03"/>
    <w:rsid w:val="00A32154"/>
    <w:rsid w:val="00A32712"/>
    <w:rsid w:val="00A46106"/>
    <w:rsid w:val="00A5472A"/>
    <w:rsid w:val="00A65DA6"/>
    <w:rsid w:val="00A80AB3"/>
    <w:rsid w:val="00A93F95"/>
    <w:rsid w:val="00AA6B96"/>
    <w:rsid w:val="00AA70FA"/>
    <w:rsid w:val="00AB1BB4"/>
    <w:rsid w:val="00AB5F3C"/>
    <w:rsid w:val="00AE59F3"/>
    <w:rsid w:val="00AF254E"/>
    <w:rsid w:val="00AF2A99"/>
    <w:rsid w:val="00B022E7"/>
    <w:rsid w:val="00B066A5"/>
    <w:rsid w:val="00B169AA"/>
    <w:rsid w:val="00B17C3F"/>
    <w:rsid w:val="00B239B7"/>
    <w:rsid w:val="00B54C55"/>
    <w:rsid w:val="00B72166"/>
    <w:rsid w:val="00B83076"/>
    <w:rsid w:val="00B84773"/>
    <w:rsid w:val="00BA21D2"/>
    <w:rsid w:val="00BC557D"/>
    <w:rsid w:val="00BD0A4F"/>
    <w:rsid w:val="00BD6E9E"/>
    <w:rsid w:val="00BF31FD"/>
    <w:rsid w:val="00C03A57"/>
    <w:rsid w:val="00C07B25"/>
    <w:rsid w:val="00C144A8"/>
    <w:rsid w:val="00C2213E"/>
    <w:rsid w:val="00C330C5"/>
    <w:rsid w:val="00C37C69"/>
    <w:rsid w:val="00C37DD7"/>
    <w:rsid w:val="00C40221"/>
    <w:rsid w:val="00C46C7D"/>
    <w:rsid w:val="00C52F26"/>
    <w:rsid w:val="00C57CE7"/>
    <w:rsid w:val="00C66FAB"/>
    <w:rsid w:val="00C676F3"/>
    <w:rsid w:val="00C67FE7"/>
    <w:rsid w:val="00C73279"/>
    <w:rsid w:val="00C7628A"/>
    <w:rsid w:val="00C81ACC"/>
    <w:rsid w:val="00C84F25"/>
    <w:rsid w:val="00CA1B08"/>
    <w:rsid w:val="00CA46EF"/>
    <w:rsid w:val="00CA799E"/>
    <w:rsid w:val="00CB132B"/>
    <w:rsid w:val="00CB1DC2"/>
    <w:rsid w:val="00CD2B63"/>
    <w:rsid w:val="00CD4D05"/>
    <w:rsid w:val="00CE2B79"/>
    <w:rsid w:val="00CE3CD1"/>
    <w:rsid w:val="00CE40EC"/>
    <w:rsid w:val="00D165AA"/>
    <w:rsid w:val="00D36618"/>
    <w:rsid w:val="00D53978"/>
    <w:rsid w:val="00D62014"/>
    <w:rsid w:val="00D62413"/>
    <w:rsid w:val="00D62BE6"/>
    <w:rsid w:val="00D63F94"/>
    <w:rsid w:val="00D646B7"/>
    <w:rsid w:val="00D65D56"/>
    <w:rsid w:val="00D7214B"/>
    <w:rsid w:val="00D81271"/>
    <w:rsid w:val="00D81362"/>
    <w:rsid w:val="00D90779"/>
    <w:rsid w:val="00D97B9C"/>
    <w:rsid w:val="00DA2859"/>
    <w:rsid w:val="00DA78BC"/>
    <w:rsid w:val="00DC324D"/>
    <w:rsid w:val="00DC72A9"/>
    <w:rsid w:val="00DD4CB5"/>
    <w:rsid w:val="00DE35C1"/>
    <w:rsid w:val="00DE58E3"/>
    <w:rsid w:val="00E13751"/>
    <w:rsid w:val="00E2657F"/>
    <w:rsid w:val="00E73837"/>
    <w:rsid w:val="00E819BB"/>
    <w:rsid w:val="00E853E1"/>
    <w:rsid w:val="00E86D5B"/>
    <w:rsid w:val="00E87EB8"/>
    <w:rsid w:val="00E93F1C"/>
    <w:rsid w:val="00E94C8A"/>
    <w:rsid w:val="00EA5432"/>
    <w:rsid w:val="00EA74E0"/>
    <w:rsid w:val="00EB6E33"/>
    <w:rsid w:val="00EC497F"/>
    <w:rsid w:val="00EC65EE"/>
    <w:rsid w:val="00ED1ECB"/>
    <w:rsid w:val="00ED3F71"/>
    <w:rsid w:val="00ED5989"/>
    <w:rsid w:val="00ED7F12"/>
    <w:rsid w:val="00EE04EF"/>
    <w:rsid w:val="00EE2CDB"/>
    <w:rsid w:val="00F113A2"/>
    <w:rsid w:val="00F21BA7"/>
    <w:rsid w:val="00F415A6"/>
    <w:rsid w:val="00F46746"/>
    <w:rsid w:val="00F557F7"/>
    <w:rsid w:val="00F62937"/>
    <w:rsid w:val="00F6585B"/>
    <w:rsid w:val="00FA2E8D"/>
    <w:rsid w:val="00FA5AEC"/>
    <w:rsid w:val="00FA75C7"/>
    <w:rsid w:val="00FB00D4"/>
    <w:rsid w:val="00FB2EC9"/>
    <w:rsid w:val="00FB4289"/>
    <w:rsid w:val="00FE25F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CA6A64"/>
  <w15:docId w15:val="{50CBD683-4D90-435A-80CE-95EFFEDC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6ADD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C73279"/>
    <w:pPr>
      <w:numPr>
        <w:numId w:val="28"/>
      </w:numPr>
      <w:pBdr>
        <w:top w:val="single" w:sz="4" w:space="1" w:color="auto"/>
        <w:bottom w:val="single" w:sz="4" w:space="1" w:color="auto"/>
      </w:pBdr>
      <w:spacing w:after="200" w:line="276" w:lineRule="auto"/>
      <w:outlineLvl w:val="0"/>
    </w:pPr>
    <w:rPr>
      <w:rFonts w:asciiTheme="minorHAnsi" w:eastAsiaTheme="minorHAnsi" w:hAnsiTheme="minorHAnsi" w:cstheme="minorBidi"/>
      <w:b/>
      <w:caps/>
      <w:kern w:val="28"/>
      <w:sz w:val="22"/>
      <w:szCs w:val="22"/>
    </w:rPr>
  </w:style>
  <w:style w:type="paragraph" w:styleId="Heading2">
    <w:name w:val="heading 2"/>
    <w:basedOn w:val="Normal"/>
    <w:link w:val="Heading2Char"/>
    <w:qFormat/>
    <w:rsid w:val="00C73279"/>
    <w:pPr>
      <w:numPr>
        <w:ilvl w:val="1"/>
        <w:numId w:val="28"/>
      </w:numPr>
      <w:spacing w:after="200" w:line="276" w:lineRule="auto"/>
      <w:outlineLvl w:val="1"/>
    </w:pPr>
    <w:rPr>
      <w:rFonts w:ascii="Arial" w:eastAsia="Calibri" w:hAnsi="Arial"/>
      <w:caps/>
      <w:szCs w:val="22"/>
    </w:rPr>
  </w:style>
  <w:style w:type="paragraph" w:styleId="Heading3">
    <w:name w:val="heading 3"/>
    <w:aliases w:val="2. Heading 3"/>
    <w:basedOn w:val="Normal"/>
    <w:link w:val="Heading3Char"/>
    <w:qFormat/>
    <w:rsid w:val="00C73279"/>
    <w:pPr>
      <w:numPr>
        <w:ilvl w:val="2"/>
        <w:numId w:val="28"/>
      </w:numPr>
      <w:spacing w:after="200" w:line="276" w:lineRule="auto"/>
      <w:outlineLvl w:val="2"/>
    </w:pPr>
    <w:rPr>
      <w:rFonts w:ascii="Arial" w:eastAsia="Calibri" w:hAnsi="Arial"/>
      <w:szCs w:val="22"/>
    </w:rPr>
  </w:style>
  <w:style w:type="paragraph" w:styleId="Heading4">
    <w:name w:val="heading 4"/>
    <w:basedOn w:val="Normal"/>
    <w:link w:val="Heading4Char"/>
    <w:qFormat/>
    <w:rsid w:val="00C73279"/>
    <w:pPr>
      <w:numPr>
        <w:ilvl w:val="3"/>
        <w:numId w:val="28"/>
      </w:numPr>
      <w:spacing w:after="200" w:line="276" w:lineRule="auto"/>
      <w:outlineLvl w:val="3"/>
    </w:pPr>
    <w:rPr>
      <w:rFonts w:ascii="Arial" w:eastAsia="Calibri" w:hAnsi="Arial"/>
      <w:szCs w:val="22"/>
    </w:rPr>
  </w:style>
  <w:style w:type="paragraph" w:styleId="Heading5">
    <w:name w:val="heading 5"/>
    <w:basedOn w:val="Normal"/>
    <w:link w:val="Heading5Char"/>
    <w:qFormat/>
    <w:rsid w:val="00C73279"/>
    <w:pPr>
      <w:numPr>
        <w:ilvl w:val="4"/>
        <w:numId w:val="28"/>
      </w:numPr>
      <w:spacing w:after="200" w:line="276" w:lineRule="auto"/>
      <w:outlineLvl w:val="4"/>
    </w:pPr>
    <w:rPr>
      <w:rFonts w:ascii="Arial" w:eastAsia="Calibri" w:hAnsi="Arial"/>
      <w:szCs w:val="22"/>
    </w:rPr>
  </w:style>
  <w:style w:type="paragraph" w:styleId="Heading6">
    <w:name w:val="heading 6"/>
    <w:basedOn w:val="Normal"/>
    <w:link w:val="Heading6Char"/>
    <w:qFormat/>
    <w:rsid w:val="00C73279"/>
    <w:pPr>
      <w:numPr>
        <w:ilvl w:val="5"/>
        <w:numId w:val="28"/>
      </w:numPr>
      <w:spacing w:after="200" w:line="276" w:lineRule="auto"/>
      <w:outlineLvl w:val="5"/>
    </w:pPr>
    <w:rPr>
      <w:rFonts w:asciiTheme="minorHAnsi" w:eastAsiaTheme="minorHAnsi" w:hAnsiTheme="minorHAnsi" w:cstheme="minorBidi"/>
      <w:sz w:val="22"/>
      <w:szCs w:val="22"/>
    </w:rPr>
  </w:style>
  <w:style w:type="paragraph" w:styleId="Heading7">
    <w:name w:val="heading 7"/>
    <w:basedOn w:val="Normal"/>
    <w:link w:val="Heading7Char"/>
    <w:qFormat/>
    <w:rsid w:val="00C73279"/>
    <w:pPr>
      <w:numPr>
        <w:ilvl w:val="6"/>
        <w:numId w:val="28"/>
      </w:numPr>
      <w:spacing w:after="200" w:line="276" w:lineRule="auto"/>
      <w:outlineLvl w:val="6"/>
    </w:pPr>
    <w:rPr>
      <w:rFonts w:ascii="Arial" w:eastAsia="Calibri" w:hAnsi="Arial"/>
      <w:szCs w:val="22"/>
    </w:rPr>
  </w:style>
  <w:style w:type="paragraph" w:styleId="Heading8">
    <w:name w:val="heading 8"/>
    <w:basedOn w:val="Normal"/>
    <w:link w:val="Heading8Char"/>
    <w:qFormat/>
    <w:rsid w:val="00C73279"/>
    <w:pPr>
      <w:numPr>
        <w:ilvl w:val="7"/>
        <w:numId w:val="28"/>
      </w:numPr>
      <w:spacing w:after="200" w:line="276" w:lineRule="auto"/>
      <w:outlineLvl w:val="7"/>
    </w:pPr>
    <w:rPr>
      <w:rFonts w:asciiTheme="minorHAnsi" w:eastAsiaTheme="minorHAnsi" w:hAnsiTheme="minorHAnsi" w:cstheme="minorBidi"/>
      <w:sz w:val="22"/>
      <w:szCs w:val="22"/>
    </w:rPr>
  </w:style>
  <w:style w:type="paragraph" w:styleId="Heading9">
    <w:name w:val="heading 9"/>
    <w:basedOn w:val="Normal"/>
    <w:link w:val="Heading9Char"/>
    <w:qFormat/>
    <w:rsid w:val="00C73279"/>
    <w:pPr>
      <w:numPr>
        <w:ilvl w:val="8"/>
        <w:numId w:val="28"/>
      </w:numPr>
      <w:spacing w:after="200" w:line="276" w:lineRule="auto"/>
      <w:outlineLvl w:val="8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6A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Normal"/>
    <w:rsid w:val="00436ADD"/>
    <w:pPr>
      <w:numPr>
        <w:numId w:val="1"/>
      </w:numPr>
    </w:pPr>
  </w:style>
  <w:style w:type="paragraph" w:customStyle="1" w:styleId="CSIOUTLINE">
    <w:name w:val="CSI OUTLINE"/>
    <w:basedOn w:val="Normal"/>
    <w:rsid w:val="00436ADD"/>
    <w:pPr>
      <w:numPr>
        <w:numId w:val="2"/>
      </w:numPr>
    </w:pPr>
    <w:rPr>
      <w:rFonts w:ascii="Times" w:hAnsi="Times"/>
      <w:sz w:val="22"/>
    </w:rPr>
  </w:style>
  <w:style w:type="paragraph" w:styleId="BalloonText">
    <w:name w:val="Balloon Text"/>
    <w:basedOn w:val="Normal"/>
    <w:semiHidden/>
    <w:rsid w:val="003637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C34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34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3423"/>
  </w:style>
  <w:style w:type="paragraph" w:styleId="CommentSubject">
    <w:name w:val="annotation subject"/>
    <w:basedOn w:val="CommentText"/>
    <w:next w:val="CommentText"/>
    <w:link w:val="CommentSubjectChar"/>
    <w:rsid w:val="003C3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342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B1DA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73279"/>
    <w:rPr>
      <w:rFonts w:asciiTheme="minorHAnsi" w:eastAsiaTheme="minorHAnsi" w:hAnsiTheme="minorHAnsi" w:cstheme="minorBidi"/>
      <w:b/>
      <w:caps/>
      <w:kern w:val="28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C73279"/>
    <w:rPr>
      <w:rFonts w:ascii="Arial" w:eastAsia="Calibri" w:hAnsi="Arial"/>
      <w:caps/>
      <w:sz w:val="24"/>
      <w:szCs w:val="22"/>
    </w:rPr>
  </w:style>
  <w:style w:type="character" w:customStyle="1" w:styleId="Heading3Char">
    <w:name w:val="Heading 3 Char"/>
    <w:aliases w:val="2. Heading 3 Char"/>
    <w:basedOn w:val="DefaultParagraphFont"/>
    <w:link w:val="Heading3"/>
    <w:rsid w:val="00C73279"/>
    <w:rPr>
      <w:rFonts w:ascii="Arial" w:eastAsia="Calibri" w:hAnsi="Arial"/>
      <w:sz w:val="24"/>
      <w:szCs w:val="22"/>
    </w:rPr>
  </w:style>
  <w:style w:type="character" w:customStyle="1" w:styleId="Heading4Char">
    <w:name w:val="Heading 4 Char"/>
    <w:basedOn w:val="DefaultParagraphFont"/>
    <w:link w:val="Heading4"/>
    <w:rsid w:val="00C73279"/>
    <w:rPr>
      <w:rFonts w:ascii="Arial" w:eastAsia="Calibri" w:hAnsi="Arial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C73279"/>
    <w:rPr>
      <w:rFonts w:ascii="Arial" w:eastAsia="Calibri" w:hAnsi="Arial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C73279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73279"/>
    <w:rPr>
      <w:rFonts w:ascii="Arial" w:eastAsia="Calibri" w:hAnsi="Arial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C73279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C73279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EA74E0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A74E0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05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heck_x0020_Box xmlns="ee5ac876-7548-4e06-b96d-ccc67a361d05">false</Check_x0020_Box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EC69A3088E4BA91153BB39F0A15E" ma:contentTypeVersion="1" ma:contentTypeDescription="Create a new document." ma:contentTypeScope="" ma:versionID="4d591260b390ed1c278c47a040477f1b">
  <xsd:schema xmlns:xsd="http://www.w3.org/2001/XMLSchema" xmlns:p="http://schemas.microsoft.com/office/2006/metadata/properties" xmlns:ns2="ee5ac876-7548-4e06-b96d-ccc67a361d05" targetNamespace="http://schemas.microsoft.com/office/2006/metadata/properties" ma:root="true" ma:fieldsID="0801ec15a6c5461f3622304ca10a1f24" ns2:_="">
    <xsd:import namespace="ee5ac876-7548-4e06-b96d-ccc67a361d05"/>
    <xsd:element name="properties">
      <xsd:complexType>
        <xsd:sequence>
          <xsd:element name="documentManagement">
            <xsd:complexType>
              <xsd:all>
                <xsd:element ref="ns2:Check_x0020_Box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5ac876-7548-4e06-b96d-ccc67a361d05" elementFormDefault="qualified">
    <xsd:import namespace="http://schemas.microsoft.com/office/2006/documentManagement/types"/>
    <xsd:element name="Check_x0020_Box" ma:index="8" nillable="true" ma:displayName="Check Box" ma:default="0" ma:internalName="Check_x0020_Bo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1A579-82D1-46D9-9E2B-89F89346B3F3}">
  <ds:schemaRefs>
    <ds:schemaRef ds:uri="http://purl.org/dc/dcmitype/"/>
    <ds:schemaRef ds:uri="http://www.w3.org/XML/1998/namespace"/>
    <ds:schemaRef ds:uri="ee5ac876-7548-4e06-b96d-ccc67a361d05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0657C07-94D6-473D-AB47-1CF5BE06E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c876-7548-4e06-b96d-ccc67a361d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5323440-8DA8-40E8-AFF3-4D08C83839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E060F-C266-4275-B491-DB221DE4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1079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TU5300sc CSI Specifications</vt:lpstr>
    </vt:vector>
  </TitlesOfParts>
  <Company>Rose Publishing Services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TU5300sc CSI Specifications</dc:title>
  <dc:creator>Rochelle Blumenstein</dc:creator>
  <cp:lastModifiedBy>Powis, Jayne</cp:lastModifiedBy>
  <cp:revision>34</cp:revision>
  <cp:lastPrinted>2016-06-22T14:47:00Z</cp:lastPrinted>
  <dcterms:created xsi:type="dcterms:W3CDTF">2017-03-15T15:12:00Z</dcterms:created>
  <dcterms:modified xsi:type="dcterms:W3CDTF">2019-08-19T14:31:00Z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0x010100F5B0EC69A3088E4BA91153BB39F0A15E</vt:lpwstr>
  </property>
</Properties>
</file>