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366" w:rsidRPr="000C7CE2" w:rsidTr="0089461F">
        <w:tc>
          <w:tcPr>
            <w:tcW w:w="9628" w:type="dxa"/>
          </w:tcPr>
          <w:p w:rsidR="003F1366" w:rsidRPr="000C7CE2" w:rsidRDefault="003F1366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3F1366" w:rsidRPr="000C7CE2" w:rsidRDefault="003F1366" w:rsidP="003F1366">
      <w:pPr>
        <w:pStyle w:val="KeinLeerraum"/>
        <w:rPr>
          <w:lang w:val="en-US"/>
        </w:rPr>
      </w:pPr>
    </w:p>
    <w:p w:rsidR="003F1366" w:rsidRPr="000C7CE2" w:rsidRDefault="003F1366" w:rsidP="003F1366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Total Copper Analyser</w:t>
      </w:r>
    </w:p>
    <w:p w:rsidR="003F1366" w:rsidRPr="000C7CE2" w:rsidRDefault="003F1366" w:rsidP="003F1366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total Copper in water. The method is colorimetric measurement at 546 nm in a cuvette with 30 mm pathlength after digestion. Reagents are dosed by high precision micropumps. The analyser performs automatic priming, cleaning, calibration and validation. Up to 8 process streams can be monitored. The analyser is capable of measuring up to 2 parameters in parallel. Single sample ("grab sample") measurement is possible.</w:t>
      </w:r>
    </w:p>
    <w:p w:rsidR="003F1366" w:rsidRDefault="003F1366" w:rsidP="003F1366">
      <w:pPr>
        <w:pStyle w:val="KeinLeerraum"/>
        <w:rPr>
          <w:lang w:val="en-US"/>
        </w:rPr>
      </w:pPr>
    </w:p>
    <w:p w:rsidR="003F1366" w:rsidRPr="000C7CE2" w:rsidRDefault="003F1366" w:rsidP="003F1366">
      <w:pPr>
        <w:pStyle w:val="KeinLeerraum"/>
        <w:rPr>
          <w:lang w:val="en-US"/>
        </w:rPr>
      </w:pPr>
    </w:p>
    <w:p w:rsidR="003F1366" w:rsidRDefault="003F1366" w:rsidP="003F1366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3F1366" w:rsidRPr="0013509C" w:rsidRDefault="003F1366" w:rsidP="003F1366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546 nm using bicinchoninate method, conform with Hach Method 8506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≤ 3 µg/L</w:t>
            </w:r>
          </w:p>
        </w:tc>
      </w:tr>
      <w:tr w:rsidR="003F1366" w:rsidRPr="000939C0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3F1366" w:rsidRPr="005130B8" w:rsidRDefault="003F1366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20 min Total Cu (dilution + 5 min)</w:t>
            </w:r>
          </w:p>
          <w:p w:rsidR="003F1366" w:rsidRPr="000939C0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30 min Total Cu &amp; Cu(II)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AB7738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AB7738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3F1366" w:rsidRPr="005130B8" w:rsidRDefault="003F1366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230 VAC, 50/60 Hz</w:t>
            </w:r>
          </w:p>
          <w:p w:rsidR="003F1366" w:rsidRPr="005130B8" w:rsidRDefault="003F1366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120 VAC, 50/60 Hz</w:t>
            </w:r>
          </w:p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440 VA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3F1366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AB7738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AB7738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3F1366" w:rsidRPr="00E96A0F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3F1366" w:rsidRPr="005130B8" w:rsidRDefault="003F1366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3F1366" w:rsidRPr="00E96A0F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3F1366" w:rsidRPr="00425BB2" w:rsidTr="0089461F">
        <w:tc>
          <w:tcPr>
            <w:tcW w:w="2694" w:type="dxa"/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3F1366" w:rsidRPr="00425BB2" w:rsidRDefault="003F1366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3F1366" w:rsidTr="0089461F">
        <w:tc>
          <w:tcPr>
            <w:tcW w:w="2694" w:type="dxa"/>
            <w:tcBorders>
              <w:bottom w:val="single" w:sz="4" w:space="0" w:color="auto"/>
            </w:tcBorders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3F1366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F1366" w:rsidRPr="0013509C" w:rsidRDefault="003F1366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3F1366" w:rsidRDefault="003F1366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3F1366" w:rsidRDefault="003F1366" w:rsidP="003F1366">
      <w:pPr>
        <w:pStyle w:val="KeinLeerraum"/>
      </w:pPr>
    </w:p>
    <w:p w:rsidR="003F1366" w:rsidRDefault="003F1366" w:rsidP="003F1366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3F1366" w:rsidRDefault="003F1366" w:rsidP="003F1366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3F1366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3F1366" w:rsidRDefault="003F1366" w:rsidP="003F1366">
      <w:pPr>
        <w:pStyle w:val="KeinLeerraum"/>
        <w:rPr>
          <w:noProof/>
          <w:lang w:val="en-US"/>
        </w:rPr>
      </w:pP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Copper, total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Copper, total and Copper Cu(II), dissolved</w:t>
      </w:r>
    </w:p>
    <w:p w:rsidR="00AB7738" w:rsidRDefault="00AB7738" w:rsidP="003F1366">
      <w:pPr>
        <w:pStyle w:val="KeinLeerraum"/>
        <w:rPr>
          <w:noProof/>
          <w:lang w:val="en-US"/>
        </w:rPr>
      </w:pP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0.003 - 0.3 mg/L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0.02 - 0.75 mg/L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0.02 - 1.5 mg/L 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0.03 - 3 mg/L 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0.2 - 12 mg/L (with internal dilution)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0.5 - 30 mg/L (with internal dilution)</w:t>
      </w:r>
    </w:p>
    <w:p w:rsidR="003F1366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3 - 60 mg/L (with internal dilution - only for Copper, total)</w:t>
      </w:r>
    </w:p>
    <w:p w:rsidR="003F1366" w:rsidRDefault="003F1366" w:rsidP="003F1366">
      <w:pPr>
        <w:pStyle w:val="KeinLeerraum"/>
        <w:rPr>
          <w:noProof/>
          <w:lang w:val="en-US"/>
        </w:rPr>
      </w:pPr>
    </w:p>
    <w:p w:rsidR="003F1366" w:rsidRPr="005130B8" w:rsidRDefault="003F1366" w:rsidP="003F1366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3F1366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3F1366" w:rsidRDefault="003F1366" w:rsidP="003F1366">
      <w:pPr>
        <w:pStyle w:val="KeinLeerraum"/>
        <w:rPr>
          <w:noProof/>
          <w:lang w:val="en-US"/>
        </w:rPr>
      </w:pPr>
    </w:p>
    <w:p w:rsidR="003F1366" w:rsidRPr="005130B8" w:rsidRDefault="003F1366" w:rsidP="003F1366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3F1366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3F1366" w:rsidRDefault="003F1366" w:rsidP="003F1366">
      <w:pPr>
        <w:pStyle w:val="KeinLeerraum"/>
        <w:rPr>
          <w:noProof/>
          <w:lang w:val="en-US"/>
        </w:rPr>
      </w:pPr>
    </w:p>
    <w:p w:rsidR="003F1366" w:rsidRPr="005130B8" w:rsidRDefault="003F1366" w:rsidP="003F1366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3F1366" w:rsidRPr="005130B8" w:rsidRDefault="003F1366" w:rsidP="003F1366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3F1366" w:rsidRPr="000C7CE2" w:rsidRDefault="003F1366" w:rsidP="003F1366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3F1366" w:rsidRDefault="003F1366" w:rsidP="003F1366">
      <w:pPr>
        <w:pStyle w:val="KeinLeerraum"/>
        <w:rPr>
          <w:lang w:val="en-US"/>
        </w:rPr>
      </w:pPr>
    </w:p>
    <w:p w:rsidR="003F1366" w:rsidRPr="00E96A0F" w:rsidRDefault="003F1366" w:rsidP="003F1366">
      <w:pPr>
        <w:pStyle w:val="KeinLeerraum"/>
        <w:rPr>
          <w:lang w:val="en-US"/>
        </w:rPr>
      </w:pPr>
    </w:p>
    <w:p w:rsidR="003F1366" w:rsidRPr="00E96A0F" w:rsidRDefault="003F1366" w:rsidP="003F1366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3F1366" w:rsidRPr="00E96A0F" w:rsidRDefault="003F1366" w:rsidP="003F1366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EZ2000 Total Copper Analyser</w:t>
      </w:r>
    </w:p>
    <w:p w:rsidR="00BF7E7F" w:rsidRDefault="00AB77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60B97" wp14:editId="61A752E1">
                <wp:simplePos x="0" y="0"/>
                <wp:positionH relativeFrom="rightMargin">
                  <wp:posOffset>345881</wp:posOffset>
                </wp:positionH>
                <wp:positionV relativeFrom="page">
                  <wp:posOffset>8364110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7738" w:rsidRPr="00C83D6D" w:rsidRDefault="00AB7738" w:rsidP="00AB7738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42</w:t>
                            </w:r>
                            <w:bookmarkStart w:id="0" w:name="_GoBack"/>
                            <w:bookmarkEnd w:id="0"/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60B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.25pt;margin-top:658.6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" filled="f" stroked="f" strokeweight=".5pt">
                <v:textbox style="layout-flow:vertical;mso-layout-flow-alt:bottom-to-top">
                  <w:txbxContent>
                    <w:p w:rsidR="00AB7738" w:rsidRPr="00C83D6D" w:rsidRDefault="00AB7738" w:rsidP="00AB7738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42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66"/>
    <w:rsid w:val="003F1366"/>
    <w:rsid w:val="00AB7738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0C66"/>
  <w15:chartTrackingRefBased/>
  <w15:docId w15:val="{9F7F8783-22C0-487C-8084-F19E3C5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F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F136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3F1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2020-07-09T08:32:00Z</dcterms:created>
  <dcterms:modified xsi:type="dcterms:W3CDTF">2020-07-10T06:18:00Z</dcterms:modified>
</cp:coreProperties>
</file>