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6FC2E" w14:textId="77777777"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bookmarkStart w:id="0" w:name="_GoBack"/>
      <w:bookmarkEnd w:id="0"/>
      <w:r w:rsidRPr="00815F90">
        <w:rPr>
          <w:rFonts w:ascii="Times New Roman" w:hAnsi="Times New Roman"/>
          <w:szCs w:val="22"/>
        </w:rPr>
        <w:t>GENERAL</w:t>
      </w:r>
    </w:p>
    <w:p w14:paraId="1966FC2F" w14:textId="77777777"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1966FC30" w14:textId="77777777"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14:paraId="1966FC31" w14:textId="77777777" w:rsidR="00D81271" w:rsidRPr="00815F90" w:rsidRDefault="003A2727" w:rsidP="00A026F8">
      <w:pPr>
        <w:pStyle w:val="CSIOUTLINE"/>
        <w:numPr>
          <w:ilvl w:val="2"/>
          <w:numId w:val="2"/>
        </w:numPr>
        <w:tabs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Ammonia and Monochloramine process analyzer for continuous monitoring of total and </w:t>
      </w:r>
      <w:r w:rsidR="000C7DCA">
        <w:rPr>
          <w:rFonts w:ascii="Times New Roman" w:hAnsi="Times New Roman"/>
          <w:szCs w:val="22"/>
        </w:rPr>
        <w:t>free ammonia and monochloramine in water.</w:t>
      </w:r>
    </w:p>
    <w:p w14:paraId="1966FC32" w14:textId="77777777" w:rsidR="00D81271" w:rsidRPr="00815F90" w:rsidRDefault="00D81271" w:rsidP="00287DAA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1966FC33" w14:textId="77777777"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14:paraId="1966FC34" w14:textId="77777777" w:rsidR="006463BB" w:rsidRPr="003A2727" w:rsidRDefault="003A2727" w:rsidP="003A272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3A2727">
        <w:rPr>
          <w:rFonts w:ascii="Times New Roman" w:hAnsi="Times New Roman"/>
          <w:szCs w:val="22"/>
        </w:rPr>
        <w:t>The analyzer measures total ammonia and monochloramine in drinking water and determines free</w:t>
      </w:r>
      <w:r>
        <w:rPr>
          <w:rFonts w:ascii="Times New Roman" w:hAnsi="Times New Roman"/>
          <w:szCs w:val="22"/>
        </w:rPr>
        <w:t xml:space="preserve"> </w:t>
      </w:r>
      <w:r w:rsidRPr="003A2727">
        <w:rPr>
          <w:rFonts w:ascii="Times New Roman" w:hAnsi="Times New Roman"/>
          <w:szCs w:val="22"/>
        </w:rPr>
        <w:t>ammonia concentration. The chemical analysis uses a modified phenate method to measure</w:t>
      </w:r>
      <w:r>
        <w:rPr>
          <w:rFonts w:ascii="Times New Roman" w:hAnsi="Times New Roman"/>
          <w:szCs w:val="22"/>
        </w:rPr>
        <w:t xml:space="preserve"> </w:t>
      </w:r>
      <w:r w:rsidRPr="003A2727">
        <w:rPr>
          <w:rFonts w:ascii="Times New Roman" w:hAnsi="Times New Roman"/>
          <w:szCs w:val="22"/>
        </w:rPr>
        <w:t xml:space="preserve">monochloramine </w:t>
      </w:r>
      <w:r w:rsidR="00F02D9E">
        <w:rPr>
          <w:rFonts w:ascii="Times New Roman" w:hAnsi="Times New Roman"/>
          <w:szCs w:val="22"/>
        </w:rPr>
        <w:t>concentration directly</w:t>
      </w:r>
      <w:r w:rsidR="00F02D9E" w:rsidRPr="003A2727">
        <w:rPr>
          <w:rFonts w:ascii="Times New Roman" w:hAnsi="Times New Roman"/>
          <w:szCs w:val="22"/>
        </w:rPr>
        <w:t xml:space="preserve"> </w:t>
      </w:r>
      <w:r w:rsidRPr="003A2727">
        <w:rPr>
          <w:rFonts w:ascii="Times New Roman" w:hAnsi="Times New Roman"/>
          <w:szCs w:val="22"/>
        </w:rPr>
        <w:t xml:space="preserve">by colorimetry. </w:t>
      </w:r>
      <w:r w:rsidR="00F02D9E">
        <w:rPr>
          <w:rFonts w:ascii="Times New Roman" w:hAnsi="Times New Roman"/>
          <w:szCs w:val="22"/>
        </w:rPr>
        <w:t>In parallel analysis, a</w:t>
      </w:r>
      <w:r w:rsidRPr="003A2727">
        <w:rPr>
          <w:rFonts w:ascii="Times New Roman" w:hAnsi="Times New Roman"/>
          <w:szCs w:val="22"/>
        </w:rPr>
        <w:t>n excess of hypochlorite at the correct pH generates total</w:t>
      </w:r>
      <w:r>
        <w:rPr>
          <w:rFonts w:ascii="Times New Roman" w:hAnsi="Times New Roman"/>
          <w:szCs w:val="22"/>
        </w:rPr>
        <w:t xml:space="preserve"> </w:t>
      </w:r>
      <w:r w:rsidRPr="003A2727">
        <w:rPr>
          <w:rFonts w:ascii="Times New Roman" w:hAnsi="Times New Roman"/>
          <w:szCs w:val="22"/>
        </w:rPr>
        <w:t xml:space="preserve">ammonia values </w:t>
      </w:r>
      <w:r w:rsidR="00F02D9E">
        <w:rPr>
          <w:rFonts w:ascii="Times New Roman" w:hAnsi="Times New Roman"/>
          <w:szCs w:val="22"/>
        </w:rPr>
        <w:t xml:space="preserve">measured directly </w:t>
      </w:r>
      <w:r w:rsidRPr="003A2727">
        <w:rPr>
          <w:rFonts w:ascii="Times New Roman" w:hAnsi="Times New Roman"/>
          <w:szCs w:val="22"/>
        </w:rPr>
        <w:t xml:space="preserve">by colorimetry. </w:t>
      </w:r>
      <w:r w:rsidR="00F02D9E">
        <w:rPr>
          <w:rFonts w:ascii="Times New Roman" w:hAnsi="Times New Roman"/>
          <w:szCs w:val="22"/>
        </w:rPr>
        <w:t>Immediately after</w:t>
      </w:r>
      <w:r w:rsidRPr="003A2727">
        <w:rPr>
          <w:rFonts w:ascii="Times New Roman" w:hAnsi="Times New Roman"/>
          <w:szCs w:val="22"/>
        </w:rPr>
        <w:t>, the analyzer calculates the free ammonia values out of the</w:t>
      </w:r>
      <w:r>
        <w:rPr>
          <w:rFonts w:ascii="Times New Roman" w:hAnsi="Times New Roman"/>
          <w:szCs w:val="22"/>
        </w:rPr>
        <w:t xml:space="preserve"> </w:t>
      </w:r>
      <w:r w:rsidRPr="003A2727">
        <w:rPr>
          <w:rFonts w:ascii="Times New Roman" w:hAnsi="Times New Roman"/>
          <w:szCs w:val="22"/>
        </w:rPr>
        <w:t xml:space="preserve">difference between the </w:t>
      </w:r>
      <w:r w:rsidR="00F02D9E">
        <w:rPr>
          <w:rFonts w:ascii="Times New Roman" w:hAnsi="Times New Roman"/>
          <w:szCs w:val="22"/>
        </w:rPr>
        <w:t xml:space="preserve">directly </w:t>
      </w:r>
      <w:r w:rsidRPr="003A2727">
        <w:rPr>
          <w:rFonts w:ascii="Times New Roman" w:hAnsi="Times New Roman"/>
          <w:szCs w:val="22"/>
        </w:rPr>
        <w:t>measured parameters.</w:t>
      </w:r>
    </w:p>
    <w:p w14:paraId="1966FC35" w14:textId="77777777" w:rsidR="002033FC" w:rsidRPr="002033FC" w:rsidRDefault="002033FC" w:rsidP="002033FC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14:paraId="1966FC36" w14:textId="77777777" w:rsidR="006463BB" w:rsidRPr="006E5D42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5D42">
        <w:rPr>
          <w:rFonts w:ascii="Times New Roman" w:hAnsi="Times New Roman"/>
          <w:szCs w:val="22"/>
        </w:rPr>
        <w:t>Alternates</w:t>
      </w:r>
    </w:p>
    <w:p w14:paraId="1966FC37" w14:textId="77777777" w:rsidR="006463BB" w:rsidRPr="00815F90" w:rsidRDefault="005A3077" w:rsidP="006463BB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methods of measurement such as UV absorbance</w:t>
      </w:r>
      <w:r w:rsidR="00232E1C">
        <w:rPr>
          <w:rFonts w:ascii="Times New Roman" w:hAnsi="Times New Roman"/>
          <w:szCs w:val="22"/>
        </w:rPr>
        <w:t>,</w:t>
      </w:r>
      <w:r w:rsidR="006E5D42">
        <w:rPr>
          <w:rFonts w:ascii="Times New Roman" w:hAnsi="Times New Roman"/>
          <w:szCs w:val="22"/>
        </w:rPr>
        <w:t xml:space="preserve"> single parameter colorimetric</w:t>
      </w:r>
      <w:r w:rsidR="00232E1C">
        <w:rPr>
          <w:rFonts w:ascii="Times New Roman" w:hAnsi="Times New Roman"/>
          <w:szCs w:val="22"/>
        </w:rPr>
        <w:t>,</w:t>
      </w:r>
      <w:r w:rsidR="006E5D42">
        <w:rPr>
          <w:rFonts w:ascii="Times New Roman" w:hAnsi="Times New Roman"/>
          <w:szCs w:val="22"/>
        </w:rPr>
        <w:t xml:space="preserve"> or amperometric analyzers are not allowed.</w:t>
      </w:r>
    </w:p>
    <w:p w14:paraId="1966FC38" w14:textId="77777777" w:rsidR="00502A5C" w:rsidRPr="00815F90" w:rsidRDefault="00502A5C" w:rsidP="00502A5C">
      <w:pPr>
        <w:pStyle w:val="CSIOUTLINE"/>
        <w:numPr>
          <w:ilvl w:val="0"/>
          <w:numId w:val="0"/>
        </w:numPr>
        <w:ind w:left="900"/>
        <w:rPr>
          <w:rFonts w:ascii="Times New Roman" w:hAnsi="Times New Roman"/>
        </w:rPr>
      </w:pPr>
    </w:p>
    <w:p w14:paraId="1966FC39" w14:textId="77777777"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14:paraId="1966FC3A" w14:textId="77777777"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386AF5" w:rsidRPr="00815F90">
        <w:rPr>
          <w:rFonts w:ascii="Times New Roman" w:hAnsi="Times New Roman"/>
          <w:szCs w:val="22"/>
        </w:rPr>
        <w:t xml:space="preserve"> </w:t>
      </w:r>
    </w:p>
    <w:p w14:paraId="1966FC3B" w14:textId="77777777" w:rsidR="001D471C" w:rsidRDefault="001D471C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Measurement Range</w:t>
      </w:r>
    </w:p>
    <w:p w14:paraId="1966FC3C" w14:textId="77777777" w:rsidR="001D471C" w:rsidRDefault="00FF7DBF" w:rsidP="00FF7DB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FF7DBF">
        <w:rPr>
          <w:rFonts w:ascii="Times New Roman" w:hAnsi="Times New Roman"/>
          <w:szCs w:val="22"/>
        </w:rPr>
        <w:t>0.02 to 2.0 mg/L as N (0.1 to 10.0 mg/L as Cl2)</w:t>
      </w:r>
    </w:p>
    <w:p w14:paraId="1966FC3D" w14:textId="77777777" w:rsidR="001D471C" w:rsidRDefault="001D471C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Detection Limit</w:t>
      </w:r>
    </w:p>
    <w:p w14:paraId="1966FC3E" w14:textId="77777777" w:rsidR="001D471C" w:rsidRDefault="001D471C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0.01 ppm NH</w:t>
      </w:r>
      <w:r>
        <w:rPr>
          <w:rFonts w:ascii="Times New Roman" w:hAnsi="Times New Roman"/>
          <w:szCs w:val="22"/>
          <w:vertAlign w:val="subscript"/>
        </w:rPr>
        <w:t>4</w:t>
      </w:r>
      <w:r>
        <w:rPr>
          <w:rFonts w:ascii="Times New Roman" w:hAnsi="Times New Roman"/>
          <w:szCs w:val="22"/>
        </w:rPr>
        <w:t xml:space="preserve">  (as N)</w:t>
      </w:r>
    </w:p>
    <w:p w14:paraId="1966FC3F" w14:textId="77777777" w:rsidR="001D471C" w:rsidRDefault="001D471C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Accuracy</w:t>
      </w:r>
    </w:p>
    <w:p w14:paraId="1966FC40" w14:textId="77777777" w:rsidR="001D471C" w:rsidRDefault="001D471C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>± 5 % or 0.01 ppm (as N) for 5 to 40 °C (41 to 104 °F); ±10% or 0.02 ppm for 40 to 50 °C (104 to 122 °F), whichever is greater</w:t>
      </w:r>
    </w:p>
    <w:p w14:paraId="1966FC41" w14:textId="77777777" w:rsidR="001D471C" w:rsidRDefault="001D471C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Repeatability</w:t>
      </w:r>
    </w:p>
    <w:p w14:paraId="1966FC42" w14:textId="77777777" w:rsidR="001D471C" w:rsidRDefault="001D471C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>3 % or 0.01 ppm (as N), whichever is greater</w:t>
      </w:r>
    </w:p>
    <w:p w14:paraId="1966FC43" w14:textId="77777777" w:rsidR="001D471C" w:rsidRPr="0038517F" w:rsidRDefault="001D471C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38517F">
        <w:rPr>
          <w:rFonts w:ascii="Times New Roman" w:hAnsi="Times New Roman"/>
          <w:szCs w:val="22"/>
        </w:rPr>
        <w:t>Response time at T</w:t>
      </w:r>
      <w:r w:rsidR="00232E1C">
        <w:rPr>
          <w:rFonts w:ascii="Times New Roman" w:hAnsi="Times New Roman"/>
          <w:szCs w:val="22"/>
        </w:rPr>
        <w:t>&gt;</w:t>
      </w:r>
      <w:r w:rsidRPr="0038517F">
        <w:rPr>
          <w:rFonts w:ascii="Times New Roman" w:hAnsi="Times New Roman"/>
          <w:szCs w:val="22"/>
        </w:rPr>
        <w:t>90%</w:t>
      </w:r>
    </w:p>
    <w:p w14:paraId="1966FC44" w14:textId="77777777" w:rsidR="00F02D9E" w:rsidRPr="0038517F" w:rsidRDefault="00F02D9E" w:rsidP="0038517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38517F">
        <w:rPr>
          <w:rFonts w:ascii="Times New Roman" w:hAnsi="Times New Roman"/>
          <w:szCs w:val="22"/>
        </w:rPr>
        <w:t>Less than 5 minutes</w:t>
      </w:r>
    </w:p>
    <w:p w14:paraId="1966FC45" w14:textId="77777777"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1966FC46" w14:textId="77777777" w:rsidR="00330431" w:rsidRPr="006E734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Certifications</w:t>
      </w:r>
    </w:p>
    <w:p w14:paraId="1966FC47" w14:textId="77777777" w:rsidR="006E7347" w:rsidRPr="006E7347" w:rsidRDefault="006E7347" w:rsidP="006E734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EMC: CE compliant for conducted and radiated emissions CISPR 11 (Class A limits), EMC Immunity EN 61326-1 (Industrial limits)</w:t>
      </w:r>
      <w:r w:rsidR="001878FE">
        <w:rPr>
          <w:rFonts w:ascii="Times New Roman" w:hAnsi="Times New Roman"/>
          <w:szCs w:val="22"/>
        </w:rPr>
        <w:t>, and EN 61010-1</w:t>
      </w:r>
    </w:p>
    <w:p w14:paraId="1966FC48" w14:textId="77777777" w:rsidR="006463BB" w:rsidRDefault="006E7347" w:rsidP="006E734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Safety: General Purpose UL/CSA 61010-1 with cETLus safety mark</w:t>
      </w:r>
      <w:r>
        <w:rPr>
          <w:rFonts w:ascii="Times New Roman" w:hAnsi="Times New Roman"/>
          <w:szCs w:val="22"/>
        </w:rPr>
        <w:t xml:space="preserve">; </w:t>
      </w:r>
      <w:r w:rsidRPr="006E7347">
        <w:rPr>
          <w:rFonts w:ascii="Times New Roman" w:hAnsi="Times New Roman"/>
          <w:szCs w:val="22"/>
        </w:rPr>
        <w:t>CSA C22.2 No 61010-1:2012</w:t>
      </w:r>
    </w:p>
    <w:p w14:paraId="1966FC49" w14:textId="77777777" w:rsidR="001878FE" w:rsidRDefault="001878FE" w:rsidP="006E734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NEMA 4x/IP65 dust and water ingress protection rating</w:t>
      </w:r>
    </w:p>
    <w:p w14:paraId="1966FC4A" w14:textId="77777777" w:rsidR="00DB375C" w:rsidRPr="00815F90" w:rsidRDefault="00DB375C" w:rsidP="006E734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Australian RCM Marking</w:t>
      </w:r>
    </w:p>
    <w:p w14:paraId="1966FC4B" w14:textId="77777777"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14:paraId="1966FC4C" w14:textId="77777777"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Environmental Requirements</w:t>
      </w:r>
    </w:p>
    <w:p w14:paraId="1966FC4D" w14:textId="77777777"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14:paraId="1966FC4E" w14:textId="77777777" w:rsidR="001D471C" w:rsidRDefault="001D471C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Storage Temperature: </w:t>
      </w:r>
      <w:r w:rsidRPr="001D471C">
        <w:rPr>
          <w:rFonts w:ascii="Times New Roman" w:hAnsi="Times New Roman"/>
          <w:szCs w:val="22"/>
        </w:rPr>
        <w:t>-20 to 60 °C (-4 to 140 °F)</w:t>
      </w:r>
    </w:p>
    <w:p w14:paraId="1966FC4F" w14:textId="77777777" w:rsidR="001D471C" w:rsidRDefault="001D471C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Operating Temperature: </w:t>
      </w:r>
      <w:r w:rsidRPr="001D471C">
        <w:rPr>
          <w:rFonts w:ascii="Times New Roman" w:hAnsi="Times New Roman"/>
          <w:szCs w:val="22"/>
        </w:rPr>
        <w:t>5 to 50 °C (41 to 122 °F)</w:t>
      </w:r>
    </w:p>
    <w:p w14:paraId="1966FC50" w14:textId="77777777" w:rsidR="001D471C" w:rsidRPr="00815F90" w:rsidRDefault="001D471C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Relative Humidity: </w:t>
      </w:r>
      <w:r w:rsidRPr="001D471C">
        <w:rPr>
          <w:rFonts w:ascii="Times New Roman" w:hAnsi="Times New Roman"/>
          <w:szCs w:val="22"/>
        </w:rPr>
        <w:t>5 to 95 %</w:t>
      </w:r>
      <w:r>
        <w:rPr>
          <w:rFonts w:ascii="Times New Roman" w:hAnsi="Times New Roman"/>
          <w:szCs w:val="22"/>
        </w:rPr>
        <w:t>,</w:t>
      </w:r>
      <w:r w:rsidRPr="001D471C">
        <w:rPr>
          <w:rFonts w:ascii="Times New Roman" w:hAnsi="Times New Roman"/>
          <w:szCs w:val="22"/>
        </w:rPr>
        <w:t xml:space="preserve"> non-condensing</w:t>
      </w:r>
    </w:p>
    <w:p w14:paraId="1966FC51" w14:textId="77777777"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14:paraId="1966FC52" w14:textId="77777777"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14:paraId="1966FC53" w14:textId="77777777" w:rsidR="001D471C" w:rsidRPr="001D471C" w:rsidRDefault="001D471C" w:rsidP="001D471C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 xml:space="preserve">Warranted </w:t>
      </w:r>
      <w:r w:rsidR="006D53D5">
        <w:rPr>
          <w:rFonts w:ascii="Times New Roman" w:hAnsi="Times New Roman"/>
          <w:szCs w:val="22"/>
        </w:rPr>
        <w:t xml:space="preserve">from manufacturer defects </w:t>
      </w:r>
      <w:r w:rsidRPr="001D471C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>
        <w:rPr>
          <w:rFonts w:ascii="Times New Roman" w:hAnsi="Times New Roman"/>
          <w:szCs w:val="22"/>
        </w:rPr>
        <w:t>.</w:t>
      </w:r>
      <w:r w:rsidRPr="001D471C">
        <w:rPr>
          <w:rFonts w:ascii="Times New Roman" w:hAnsi="Times New Roman"/>
          <w:szCs w:val="22"/>
        </w:rPr>
        <w:t xml:space="preserve"> </w:t>
      </w:r>
    </w:p>
    <w:p w14:paraId="1966FC54" w14:textId="77777777"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1966FC55" w14:textId="77777777" w:rsidR="00D81271" w:rsidRPr="0031644C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31644C">
        <w:rPr>
          <w:rFonts w:ascii="Times New Roman" w:hAnsi="Times New Roman"/>
          <w:szCs w:val="22"/>
        </w:rPr>
        <w:lastRenderedPageBreak/>
        <w:t xml:space="preserve">Maintenance </w:t>
      </w:r>
      <w:r w:rsidR="006D53D5" w:rsidRPr="0031644C">
        <w:rPr>
          <w:rFonts w:ascii="Times New Roman" w:hAnsi="Times New Roman"/>
          <w:szCs w:val="22"/>
        </w:rPr>
        <w:t xml:space="preserve">and </w:t>
      </w:r>
      <w:r w:rsidRPr="0031644C">
        <w:rPr>
          <w:rFonts w:ascii="Times New Roman" w:hAnsi="Times New Roman"/>
          <w:szCs w:val="22"/>
        </w:rPr>
        <w:t>Service</w:t>
      </w:r>
    </w:p>
    <w:p w14:paraId="1966FC56" w14:textId="77777777"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</w:p>
    <w:p w14:paraId="1966FC57" w14:textId="77777777"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14:paraId="1966FC58" w14:textId="77777777" w:rsidR="006E7347" w:rsidRDefault="006E7347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 the reagent(s), standard(s), and cleaning solution; may be extended depending on chosen cycle time</w:t>
      </w:r>
    </w:p>
    <w:p w14:paraId="1966FC59" w14:textId="77777777"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Quarterly</w:t>
      </w:r>
    </w:p>
    <w:p w14:paraId="1966FC5A" w14:textId="77777777" w:rsidR="006E7347" w:rsidRDefault="006E7347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 the instrument</w:t>
      </w:r>
    </w:p>
    <w:p w14:paraId="1966FC5B" w14:textId="77777777" w:rsidR="006E7347" w:rsidRDefault="006E7347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 sample cells and stir bar</w:t>
      </w:r>
    </w:p>
    <w:p w14:paraId="1966FC5C" w14:textId="77777777" w:rsidR="006E7347" w:rsidRDefault="006E7347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 sample holder</w:t>
      </w:r>
    </w:p>
    <w:p w14:paraId="1966FC5D" w14:textId="77777777" w:rsidR="006E7347" w:rsidRDefault="0038517F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Semi-</w:t>
      </w:r>
      <w:r w:rsidR="006E7347">
        <w:rPr>
          <w:rFonts w:ascii="Times New Roman" w:hAnsi="Times New Roman"/>
          <w:szCs w:val="22"/>
        </w:rPr>
        <w:t>annually</w:t>
      </w:r>
    </w:p>
    <w:p w14:paraId="1966FC5E" w14:textId="77777777" w:rsidR="006E7347" w:rsidRDefault="006E7347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 the stir bar</w:t>
      </w:r>
    </w:p>
    <w:p w14:paraId="1966FC5F" w14:textId="77777777"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14:paraId="1966FC60" w14:textId="77777777" w:rsidR="006E7347" w:rsidRDefault="006E7347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 internal and external sample filter</w:t>
      </w:r>
    </w:p>
    <w:p w14:paraId="1966FC61" w14:textId="77777777" w:rsidR="006E7347" w:rsidRDefault="006E7347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 the fan filter</w:t>
      </w:r>
    </w:p>
    <w:p w14:paraId="1966FC62" w14:textId="77777777" w:rsidR="006E7347" w:rsidRDefault="006E7347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 the reagent air filter</w:t>
      </w:r>
    </w:p>
    <w:p w14:paraId="1966FC63" w14:textId="77777777" w:rsidR="006E7347" w:rsidRDefault="006E7347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 tubing</w:t>
      </w:r>
    </w:p>
    <w:p w14:paraId="1966FC64" w14:textId="77777777" w:rsidR="006E7347" w:rsidRPr="00815F90" w:rsidRDefault="006E7347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 the check valve on the colorimeter</w:t>
      </w:r>
    </w:p>
    <w:p w14:paraId="1966FC65" w14:textId="77777777" w:rsidR="009A7B98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Unscheduled Maintenance</w:t>
      </w:r>
    </w:p>
    <w:p w14:paraId="1966FC66" w14:textId="77777777" w:rsidR="006E7347" w:rsidRPr="00815F90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Depending on sample composition, sample cells and sample holder may need more frequent cleaning</w:t>
      </w:r>
    </w:p>
    <w:p w14:paraId="1966FC67" w14:textId="77777777"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14:paraId="1966FC68" w14:textId="77777777"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14:paraId="1966FC69" w14:textId="77777777"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14:paraId="1966FC6A" w14:textId="77777777"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1966FC6B" w14:textId="77777777"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14:paraId="1966FC6C" w14:textId="77777777" w:rsidR="00857765" w:rsidRDefault="00143C5F" w:rsidP="00857765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 Company, Loveland, Colorado</w:t>
      </w:r>
    </w:p>
    <w:p w14:paraId="1966FC6D" w14:textId="77777777" w:rsidR="00143C5F" w:rsidRPr="00815F90" w:rsidRDefault="00143C5F" w:rsidP="00143C5F">
      <w:pPr>
        <w:pStyle w:val="CSIOUTLINE"/>
        <w:keepNext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 5500sc Ammonia Monochloramine Analyzer</w:t>
      </w:r>
    </w:p>
    <w:p w14:paraId="1966FC6E" w14:textId="77777777"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14:paraId="1966FC6F" w14:textId="77777777"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14:paraId="1966FC70" w14:textId="77777777" w:rsidR="00857765" w:rsidRPr="00815F90" w:rsidRDefault="00F01CEE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Hach 550</w:t>
      </w:r>
      <w:r w:rsidR="000C7DCA">
        <w:rPr>
          <w:rFonts w:ascii="Times New Roman" w:hAnsi="Times New Roman"/>
          <w:szCs w:val="22"/>
        </w:rPr>
        <w:t>0sc Ammonia Monochloramine analyzer consists of a microprocessor controlled analyzer designed to c</w:t>
      </w:r>
      <w:r>
        <w:rPr>
          <w:rFonts w:ascii="Times New Roman" w:hAnsi="Times New Roman"/>
          <w:szCs w:val="22"/>
        </w:rPr>
        <w:t>ontinually</w:t>
      </w:r>
      <w:r w:rsidR="000C7DCA">
        <w:rPr>
          <w:rFonts w:ascii="Times New Roman" w:hAnsi="Times New Roman"/>
          <w:szCs w:val="22"/>
        </w:rPr>
        <w:t xml:space="preserve"> monitor concentration of free and total ammonia and monochloramine in a sample stream.</w:t>
      </w:r>
      <w:r w:rsidR="007116F2">
        <w:rPr>
          <w:rFonts w:ascii="Times New Roman" w:hAnsi="Times New Roman"/>
          <w:szCs w:val="22"/>
        </w:rPr>
        <w:t xml:space="preserve"> The analyzer also has the capability to intake grab samples for internal measurement and dispense grab samples for external verification</w:t>
      </w:r>
    </w:p>
    <w:p w14:paraId="1966FC71" w14:textId="77777777"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14:paraId="1966FC72" w14:textId="77777777" w:rsidR="00AB5F3C" w:rsidRPr="00A026F8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A026F8">
        <w:rPr>
          <w:rFonts w:ascii="Times New Roman" w:hAnsi="Times New Roman"/>
          <w:szCs w:val="22"/>
        </w:rPr>
        <w:t>Equipment</w:t>
      </w:r>
    </w:p>
    <w:p w14:paraId="1966FC73" w14:textId="77777777" w:rsidR="001878FE" w:rsidRPr="001878FE" w:rsidRDefault="001878FE" w:rsidP="001878F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</w:t>
      </w:r>
    </w:p>
    <w:p w14:paraId="1966FC74" w14:textId="77777777" w:rsidR="001878FE" w:rsidRPr="005A3077" w:rsidRDefault="001878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5A3077">
        <w:rPr>
          <w:rFonts w:ascii="Times New Roman" w:hAnsi="Times New Roman"/>
          <w:szCs w:val="22"/>
        </w:rPr>
        <w:t>The display screen shall be a colored 5.7” LCD screen, and shall include a dashboard view</w:t>
      </w:r>
      <w:r w:rsidR="00473157">
        <w:rPr>
          <w:rFonts w:ascii="Times New Roman" w:hAnsi="Times New Roman"/>
          <w:szCs w:val="22"/>
        </w:rPr>
        <w:t>, with measurements recent calibration information, reagent status, and Prognosys indicators.</w:t>
      </w:r>
    </w:p>
    <w:p w14:paraId="1966FC75" w14:textId="77777777" w:rsidR="001878FE" w:rsidRDefault="001878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878FE">
        <w:rPr>
          <w:rFonts w:ascii="Times New Roman" w:hAnsi="Times New Roman"/>
          <w:szCs w:val="22"/>
        </w:rPr>
        <w:t xml:space="preserve">The display screen shall be </w:t>
      </w:r>
      <w:r w:rsidR="00976F89">
        <w:rPr>
          <w:rFonts w:ascii="Times New Roman" w:hAnsi="Times New Roman"/>
          <w:szCs w:val="22"/>
        </w:rPr>
        <w:t>capable of graphing all available parameters on a scalable time.</w:t>
      </w:r>
    </w:p>
    <w:p w14:paraId="1966FC76" w14:textId="77777777" w:rsidR="00976F89" w:rsidRDefault="00976F89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analyzer shall be capable of a continual measurement of every 4.5 minutes or a user selectable interval between measurements of 4.5 to 240 minutes.</w:t>
      </w:r>
    </w:p>
    <w:p w14:paraId="1966FC77" w14:textId="77777777" w:rsidR="008578D3" w:rsidRDefault="008578D3" w:rsidP="008578D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878FE">
        <w:rPr>
          <w:rFonts w:ascii="Times New Roman" w:hAnsi="Times New Roman"/>
          <w:szCs w:val="22"/>
        </w:rPr>
        <w:t xml:space="preserve">The analyzer shall be capable of grab sample IN (from external </w:t>
      </w:r>
      <w:r>
        <w:rPr>
          <w:rFonts w:ascii="Times New Roman" w:hAnsi="Times New Roman"/>
          <w:szCs w:val="22"/>
        </w:rPr>
        <w:t xml:space="preserve">source </w:t>
      </w:r>
      <w:r w:rsidRPr="001878FE">
        <w:rPr>
          <w:rFonts w:ascii="Times New Roman" w:hAnsi="Times New Roman"/>
          <w:szCs w:val="22"/>
        </w:rPr>
        <w:t>to the analyzer) and grab sample OUT (from the analyzer to external</w:t>
      </w:r>
      <w:r>
        <w:rPr>
          <w:rFonts w:ascii="Times New Roman" w:hAnsi="Times New Roman"/>
          <w:szCs w:val="22"/>
        </w:rPr>
        <w:t xml:space="preserve"> source</w:t>
      </w:r>
      <w:r w:rsidRPr="001878FE">
        <w:rPr>
          <w:rFonts w:ascii="Times New Roman" w:hAnsi="Times New Roman"/>
          <w:szCs w:val="22"/>
        </w:rPr>
        <w:t>) to save time, without interrupting continuous sample flow to the analyzer</w:t>
      </w:r>
    </w:p>
    <w:p w14:paraId="1966FC78" w14:textId="77777777" w:rsidR="008578D3" w:rsidRPr="008578D3" w:rsidRDefault="008578D3" w:rsidP="008578D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analyzer shall have Link2sc capability to communicate measurements and provide calibration information between the analyzer and laboratory spectrophotometers.</w:t>
      </w:r>
    </w:p>
    <w:p w14:paraId="1966FC79" w14:textId="77777777" w:rsidR="001878FE" w:rsidRDefault="001878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analyzer must operate using 110-240VAC, 50/60 Hz power</w:t>
      </w:r>
    </w:p>
    <w:p w14:paraId="1966FC7A" w14:textId="77777777" w:rsidR="00AA4372" w:rsidRDefault="00AA4372" w:rsidP="00AA4372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AA4372">
        <w:rPr>
          <w:rFonts w:ascii="Times New Roman" w:hAnsi="Times New Roman"/>
          <w:szCs w:val="22"/>
        </w:rPr>
        <w:t>The analyzer must perform a self-test and auto-blanking between analysis points to compensate for sample color, turbidity, and changes in light intensity due to voltage fluctuations or light source aging.</w:t>
      </w:r>
    </w:p>
    <w:p w14:paraId="1966FC7B" w14:textId="77777777" w:rsidR="005016A5" w:rsidRPr="00AA4372" w:rsidRDefault="005016A5" w:rsidP="00AA4372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The analyzer must be able to conduct 2-point automatic calibration using installed standards.</w:t>
      </w:r>
    </w:p>
    <w:p w14:paraId="1966FC7C" w14:textId="77777777" w:rsidR="00AA4372" w:rsidRDefault="00AA4372" w:rsidP="00AA4372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AA4372">
        <w:rPr>
          <w:rFonts w:ascii="Times New Roman" w:hAnsi="Times New Roman"/>
          <w:szCs w:val="22"/>
        </w:rPr>
        <w:t xml:space="preserve">The analyzer shall operate with an LED light source at a peak wavelength of </w:t>
      </w:r>
      <w:r>
        <w:rPr>
          <w:rFonts w:ascii="Times New Roman" w:hAnsi="Times New Roman"/>
          <w:szCs w:val="22"/>
        </w:rPr>
        <w:t>650</w:t>
      </w:r>
      <w:r w:rsidRPr="00AA4372">
        <w:rPr>
          <w:rFonts w:ascii="Times New Roman" w:hAnsi="Times New Roman"/>
          <w:szCs w:val="22"/>
        </w:rPr>
        <w:t>nm.</w:t>
      </w:r>
    </w:p>
    <w:p w14:paraId="1966FC7D" w14:textId="77777777" w:rsidR="00535338" w:rsidRPr="00AB5F3C" w:rsidRDefault="00535338" w:rsidP="00270839">
      <w:pPr>
        <w:pStyle w:val="CSIOUTLINE"/>
        <w:numPr>
          <w:ilvl w:val="3"/>
          <w:numId w:val="2"/>
        </w:numPr>
        <w:rPr>
          <w:szCs w:val="22"/>
        </w:rPr>
      </w:pPr>
      <w:r w:rsidRPr="00AB5F3C">
        <w:rPr>
          <w:szCs w:val="22"/>
        </w:rPr>
        <w:t xml:space="preserve">Four electromechanical, UL rated, SPDT relays (Form C) are provided for user-configurable contacts rated 100 to 230 Vac, 5 Amp at 30 VDC resistive maximum. </w:t>
      </w:r>
    </w:p>
    <w:p w14:paraId="1966FC7E" w14:textId="77777777" w:rsidR="00535338" w:rsidRPr="00AB5F3C" w:rsidRDefault="00535338" w:rsidP="00270839">
      <w:pPr>
        <w:pStyle w:val="CSIOUTLINE"/>
        <w:numPr>
          <w:ilvl w:val="4"/>
          <w:numId w:val="2"/>
        </w:numPr>
        <w:rPr>
          <w:szCs w:val="22"/>
        </w:rPr>
      </w:pPr>
      <w:r w:rsidRPr="00AB5F3C">
        <w:rPr>
          <w:szCs w:val="22"/>
        </w:rPr>
        <w:t>The following can be programmed:</w:t>
      </w:r>
    </w:p>
    <w:p w14:paraId="1966FC7F" w14:textId="77777777" w:rsidR="00535338" w:rsidRPr="00AB5F3C" w:rsidRDefault="00535338" w:rsidP="00270839">
      <w:pPr>
        <w:pStyle w:val="CSIOUTLINE"/>
        <w:numPr>
          <w:ilvl w:val="5"/>
          <w:numId w:val="2"/>
        </w:numPr>
        <w:rPr>
          <w:szCs w:val="22"/>
        </w:rPr>
      </w:pPr>
      <w:r w:rsidRPr="00AB5F3C">
        <w:rPr>
          <w:szCs w:val="22"/>
        </w:rPr>
        <w:t>Alarm</w:t>
      </w:r>
    </w:p>
    <w:p w14:paraId="1966FC80" w14:textId="77777777" w:rsidR="00535338" w:rsidRPr="00AB5F3C" w:rsidRDefault="00535338" w:rsidP="00270839">
      <w:pPr>
        <w:pStyle w:val="CSIOUTLINE"/>
        <w:numPr>
          <w:ilvl w:val="5"/>
          <w:numId w:val="2"/>
        </w:numPr>
        <w:rPr>
          <w:szCs w:val="22"/>
        </w:rPr>
      </w:pPr>
      <w:r w:rsidRPr="00AB5F3C">
        <w:rPr>
          <w:szCs w:val="22"/>
        </w:rPr>
        <w:t>Warning</w:t>
      </w:r>
    </w:p>
    <w:p w14:paraId="1966FC81" w14:textId="77777777" w:rsidR="00535338" w:rsidRPr="00AB5F3C" w:rsidRDefault="00535338" w:rsidP="00270839">
      <w:pPr>
        <w:pStyle w:val="CSIOUTLINE"/>
        <w:numPr>
          <w:ilvl w:val="5"/>
          <w:numId w:val="2"/>
        </w:numPr>
        <w:rPr>
          <w:szCs w:val="22"/>
        </w:rPr>
      </w:pPr>
      <w:r>
        <w:rPr>
          <w:szCs w:val="22"/>
        </w:rPr>
        <w:t>Scheduler</w:t>
      </w:r>
    </w:p>
    <w:p w14:paraId="1966FC82" w14:textId="77777777" w:rsidR="00535338" w:rsidRPr="00AB5F3C" w:rsidRDefault="00535338" w:rsidP="00270839">
      <w:pPr>
        <w:pStyle w:val="CSIOUTLINE"/>
        <w:numPr>
          <w:ilvl w:val="5"/>
          <w:numId w:val="2"/>
        </w:numPr>
        <w:rPr>
          <w:szCs w:val="22"/>
        </w:rPr>
      </w:pPr>
      <w:r w:rsidRPr="00AB5F3C">
        <w:rPr>
          <w:szCs w:val="22"/>
        </w:rPr>
        <w:t>Feeder control</w:t>
      </w:r>
    </w:p>
    <w:p w14:paraId="1966FC83" w14:textId="77777777" w:rsidR="00535338" w:rsidRDefault="00535338" w:rsidP="00270839">
      <w:pPr>
        <w:pStyle w:val="CSIOUTLINE"/>
        <w:numPr>
          <w:ilvl w:val="5"/>
          <w:numId w:val="2"/>
        </w:numPr>
        <w:rPr>
          <w:szCs w:val="22"/>
        </w:rPr>
      </w:pPr>
      <w:r w:rsidRPr="00AB5F3C">
        <w:rPr>
          <w:szCs w:val="22"/>
        </w:rPr>
        <w:t>Event control</w:t>
      </w:r>
    </w:p>
    <w:p w14:paraId="1966FC84" w14:textId="77777777" w:rsidR="00535338" w:rsidRPr="00AB5F3C" w:rsidRDefault="00C06EF3" w:rsidP="00270839">
      <w:pPr>
        <w:pStyle w:val="CSIOUTLINE"/>
        <w:numPr>
          <w:ilvl w:val="5"/>
          <w:numId w:val="2"/>
        </w:numPr>
        <w:rPr>
          <w:szCs w:val="22"/>
        </w:rPr>
      </w:pPr>
      <w:r>
        <w:rPr>
          <w:szCs w:val="22"/>
        </w:rPr>
        <w:t>Specific event alarm (defined in analyzer)</w:t>
      </w:r>
    </w:p>
    <w:p w14:paraId="1966FC85" w14:textId="77777777" w:rsidR="00270839" w:rsidRPr="00270839" w:rsidRDefault="00535338" w:rsidP="00270839">
      <w:pPr>
        <w:pStyle w:val="CSIOUTLINE"/>
        <w:numPr>
          <w:ilvl w:val="4"/>
          <w:numId w:val="2"/>
        </w:numPr>
        <w:rPr>
          <w:szCs w:val="22"/>
        </w:rPr>
      </w:pPr>
      <w:r w:rsidRPr="00AB5F3C">
        <w:rPr>
          <w:szCs w:val="22"/>
        </w:rPr>
        <w:t xml:space="preserve">The following </w:t>
      </w:r>
      <w:r w:rsidR="00976F89">
        <w:rPr>
          <w:szCs w:val="22"/>
        </w:rPr>
        <w:t>parameters can be assigned to a relay</w:t>
      </w:r>
      <w:r w:rsidRPr="00AB5F3C">
        <w:rPr>
          <w:szCs w:val="22"/>
        </w:rPr>
        <w:t>:</w:t>
      </w:r>
    </w:p>
    <w:p w14:paraId="1966FC86" w14:textId="77777777" w:rsidR="00270839" w:rsidRDefault="00270839" w:rsidP="00270839">
      <w:pPr>
        <w:pStyle w:val="CSIOUTLINE"/>
        <w:numPr>
          <w:ilvl w:val="5"/>
          <w:numId w:val="2"/>
        </w:numPr>
        <w:rPr>
          <w:szCs w:val="22"/>
        </w:rPr>
      </w:pPr>
      <w:r>
        <w:rPr>
          <w:szCs w:val="22"/>
        </w:rPr>
        <w:t>Total Ammonia measurement</w:t>
      </w:r>
    </w:p>
    <w:p w14:paraId="1966FC87" w14:textId="77777777" w:rsidR="00270839" w:rsidRDefault="00270839" w:rsidP="00270839">
      <w:pPr>
        <w:pStyle w:val="CSIOUTLINE"/>
        <w:numPr>
          <w:ilvl w:val="5"/>
          <w:numId w:val="2"/>
        </w:numPr>
        <w:rPr>
          <w:szCs w:val="22"/>
        </w:rPr>
      </w:pPr>
      <w:r>
        <w:rPr>
          <w:szCs w:val="22"/>
        </w:rPr>
        <w:t>Free Ammonia measurement</w:t>
      </w:r>
    </w:p>
    <w:p w14:paraId="1966FC88" w14:textId="77777777" w:rsidR="00270839" w:rsidRDefault="00270839" w:rsidP="00270839">
      <w:pPr>
        <w:pStyle w:val="CSIOUTLINE"/>
        <w:numPr>
          <w:ilvl w:val="5"/>
          <w:numId w:val="2"/>
        </w:numPr>
        <w:rPr>
          <w:szCs w:val="22"/>
        </w:rPr>
      </w:pPr>
      <w:r>
        <w:rPr>
          <w:szCs w:val="22"/>
        </w:rPr>
        <w:t>Monochloramine measurement</w:t>
      </w:r>
    </w:p>
    <w:p w14:paraId="1966FC89" w14:textId="77777777" w:rsidR="00270839" w:rsidRDefault="00270839" w:rsidP="00270839">
      <w:pPr>
        <w:pStyle w:val="CSIOUTLINE"/>
        <w:numPr>
          <w:ilvl w:val="5"/>
          <w:numId w:val="2"/>
        </w:numPr>
        <w:rPr>
          <w:szCs w:val="22"/>
        </w:rPr>
      </w:pPr>
      <w:r>
        <w:rPr>
          <w:szCs w:val="22"/>
        </w:rPr>
        <w:t>Calculated ratio</w:t>
      </w:r>
    </w:p>
    <w:p w14:paraId="1966FC8A" w14:textId="77777777" w:rsidR="00535338" w:rsidRPr="00AB5F3C" w:rsidRDefault="00535338" w:rsidP="00270839">
      <w:pPr>
        <w:pStyle w:val="CSIOUTLINE"/>
        <w:numPr>
          <w:ilvl w:val="5"/>
          <w:numId w:val="2"/>
        </w:numPr>
        <w:rPr>
          <w:szCs w:val="22"/>
        </w:rPr>
      </w:pPr>
      <w:r w:rsidRPr="00AB5F3C">
        <w:rPr>
          <w:szCs w:val="22"/>
        </w:rPr>
        <w:t>Real time clock</w:t>
      </w:r>
    </w:p>
    <w:p w14:paraId="1966FC8B" w14:textId="77777777" w:rsidR="00535338" w:rsidRPr="00AB5F3C" w:rsidRDefault="00535338" w:rsidP="00270839">
      <w:pPr>
        <w:pStyle w:val="CSIOUTLINE"/>
        <w:keepNext/>
        <w:numPr>
          <w:ilvl w:val="3"/>
          <w:numId w:val="2"/>
        </w:numPr>
        <w:rPr>
          <w:szCs w:val="22"/>
        </w:rPr>
      </w:pPr>
      <w:r>
        <w:rPr>
          <w:szCs w:val="22"/>
        </w:rPr>
        <w:t>Four</w:t>
      </w:r>
      <w:r w:rsidRPr="00AB5F3C">
        <w:rPr>
          <w:szCs w:val="22"/>
        </w:rPr>
        <w:t xml:space="preserve"> analog 0/4-20 mA outputs</w:t>
      </w:r>
      <w:r w:rsidR="00976F89">
        <w:rPr>
          <w:szCs w:val="22"/>
        </w:rPr>
        <w:t xml:space="preserve"> (</w:t>
      </w:r>
      <w:r w:rsidR="00976F89" w:rsidRPr="001878FE">
        <w:rPr>
          <w:rFonts w:ascii="Times New Roman" w:hAnsi="Times New Roman"/>
          <w:szCs w:val="22"/>
        </w:rPr>
        <w:t>with possibilities to extend to eight (8x)</w:t>
      </w:r>
      <w:r w:rsidR="00976F89">
        <w:rPr>
          <w:rFonts w:ascii="Times New Roman" w:hAnsi="Times New Roman"/>
          <w:szCs w:val="22"/>
        </w:rPr>
        <w:t>)</w:t>
      </w:r>
      <w:r w:rsidRPr="00AB5F3C">
        <w:rPr>
          <w:szCs w:val="22"/>
        </w:rPr>
        <w:t xml:space="preserve"> are provided with a maximum impedance of 500 ohms. </w:t>
      </w:r>
    </w:p>
    <w:p w14:paraId="1966FC8C" w14:textId="77777777" w:rsidR="00535338" w:rsidRPr="00AB5F3C" w:rsidRDefault="00535338" w:rsidP="00270839">
      <w:pPr>
        <w:pStyle w:val="CSIOUTLINE"/>
        <w:numPr>
          <w:ilvl w:val="4"/>
          <w:numId w:val="2"/>
        </w:numPr>
        <w:rPr>
          <w:szCs w:val="22"/>
        </w:rPr>
      </w:pPr>
      <w:r w:rsidRPr="00AB5F3C">
        <w:rPr>
          <w:szCs w:val="22"/>
        </w:rPr>
        <w:t>The following can be programmed:</w:t>
      </w:r>
    </w:p>
    <w:p w14:paraId="1966FC8D" w14:textId="77777777" w:rsidR="00535338" w:rsidRPr="00AB5F3C" w:rsidRDefault="00535338" w:rsidP="00270839">
      <w:pPr>
        <w:pStyle w:val="CSIOUTLINE"/>
        <w:numPr>
          <w:ilvl w:val="5"/>
          <w:numId w:val="2"/>
        </w:numPr>
        <w:rPr>
          <w:szCs w:val="22"/>
        </w:rPr>
      </w:pPr>
      <w:r w:rsidRPr="00AB5F3C">
        <w:rPr>
          <w:szCs w:val="22"/>
        </w:rPr>
        <w:t xml:space="preserve">Alarms: </w:t>
      </w:r>
    </w:p>
    <w:p w14:paraId="1966FC8E" w14:textId="77777777" w:rsidR="00535338" w:rsidRPr="00AB5F3C" w:rsidRDefault="00535338" w:rsidP="00270839">
      <w:pPr>
        <w:pStyle w:val="CSIOUTLINE"/>
        <w:numPr>
          <w:ilvl w:val="6"/>
          <w:numId w:val="6"/>
        </w:numPr>
        <w:ind w:left="2520" w:hanging="360"/>
        <w:rPr>
          <w:szCs w:val="22"/>
        </w:rPr>
      </w:pPr>
      <w:r w:rsidRPr="00AB5F3C">
        <w:rPr>
          <w:szCs w:val="22"/>
        </w:rPr>
        <w:t xml:space="preserve">Low alarm point </w:t>
      </w:r>
    </w:p>
    <w:p w14:paraId="1966FC8F" w14:textId="77777777" w:rsidR="00535338" w:rsidRPr="00AB5F3C" w:rsidRDefault="00535338" w:rsidP="00270839">
      <w:pPr>
        <w:pStyle w:val="CSIOUTLINE"/>
        <w:numPr>
          <w:ilvl w:val="6"/>
          <w:numId w:val="6"/>
        </w:numPr>
        <w:tabs>
          <w:tab w:val="clear" w:pos="3600"/>
          <w:tab w:val="num" w:pos="2610"/>
        </w:tabs>
        <w:ind w:left="2520" w:hanging="360"/>
        <w:rPr>
          <w:szCs w:val="22"/>
        </w:rPr>
      </w:pPr>
      <w:r w:rsidRPr="00AB5F3C">
        <w:rPr>
          <w:szCs w:val="22"/>
        </w:rPr>
        <w:t xml:space="preserve">Low alarm point deadband </w:t>
      </w:r>
    </w:p>
    <w:p w14:paraId="1966FC90" w14:textId="77777777" w:rsidR="00535338" w:rsidRPr="00AB5F3C" w:rsidRDefault="00535338" w:rsidP="00270839">
      <w:pPr>
        <w:pStyle w:val="CSIOUTLINE"/>
        <w:numPr>
          <w:ilvl w:val="6"/>
          <w:numId w:val="6"/>
        </w:numPr>
        <w:ind w:left="2520" w:hanging="360"/>
        <w:rPr>
          <w:szCs w:val="22"/>
        </w:rPr>
      </w:pPr>
      <w:r w:rsidRPr="00AB5F3C">
        <w:rPr>
          <w:szCs w:val="22"/>
        </w:rPr>
        <w:t xml:space="preserve">High alarm point </w:t>
      </w:r>
    </w:p>
    <w:p w14:paraId="1966FC91" w14:textId="77777777" w:rsidR="00535338" w:rsidRPr="00AB5F3C" w:rsidRDefault="00535338" w:rsidP="00270839">
      <w:pPr>
        <w:pStyle w:val="CSIOUTLINE"/>
        <w:numPr>
          <w:ilvl w:val="6"/>
          <w:numId w:val="6"/>
        </w:numPr>
        <w:ind w:left="2520" w:hanging="360"/>
        <w:rPr>
          <w:szCs w:val="22"/>
        </w:rPr>
      </w:pPr>
      <w:r w:rsidRPr="00AB5F3C">
        <w:rPr>
          <w:szCs w:val="22"/>
        </w:rPr>
        <w:t xml:space="preserve">High alarm point deadband </w:t>
      </w:r>
    </w:p>
    <w:p w14:paraId="1966FC92" w14:textId="77777777" w:rsidR="00535338" w:rsidRPr="00AB5F3C" w:rsidRDefault="00535338" w:rsidP="00270839">
      <w:pPr>
        <w:pStyle w:val="CSIOUTLINE"/>
        <w:numPr>
          <w:ilvl w:val="6"/>
          <w:numId w:val="6"/>
        </w:numPr>
        <w:ind w:left="2520" w:hanging="360"/>
        <w:rPr>
          <w:szCs w:val="22"/>
        </w:rPr>
      </w:pPr>
      <w:r w:rsidRPr="00AB5F3C">
        <w:rPr>
          <w:szCs w:val="22"/>
        </w:rPr>
        <w:t xml:space="preserve">Off delay </w:t>
      </w:r>
    </w:p>
    <w:p w14:paraId="1966FC93" w14:textId="77777777" w:rsidR="00535338" w:rsidRPr="00AB5F3C" w:rsidRDefault="00535338" w:rsidP="00270839">
      <w:pPr>
        <w:pStyle w:val="CSIOUTLINE"/>
        <w:numPr>
          <w:ilvl w:val="6"/>
          <w:numId w:val="6"/>
        </w:numPr>
        <w:ind w:left="2520" w:hanging="360"/>
        <w:rPr>
          <w:szCs w:val="22"/>
        </w:rPr>
      </w:pPr>
      <w:r w:rsidRPr="00AB5F3C">
        <w:rPr>
          <w:szCs w:val="22"/>
        </w:rPr>
        <w:t xml:space="preserve">On delay </w:t>
      </w:r>
    </w:p>
    <w:p w14:paraId="1966FC94" w14:textId="77777777" w:rsidR="00535338" w:rsidRPr="00AB5F3C" w:rsidRDefault="00535338" w:rsidP="00270839">
      <w:pPr>
        <w:pStyle w:val="CSIOUTLINE"/>
        <w:numPr>
          <w:ilvl w:val="5"/>
          <w:numId w:val="2"/>
        </w:numPr>
        <w:rPr>
          <w:szCs w:val="22"/>
        </w:rPr>
      </w:pPr>
      <w:r w:rsidRPr="00AB5F3C">
        <w:rPr>
          <w:szCs w:val="22"/>
        </w:rPr>
        <w:t xml:space="preserve">Controls: </w:t>
      </w:r>
    </w:p>
    <w:p w14:paraId="1966FC95" w14:textId="77777777" w:rsidR="00535338" w:rsidRPr="00AB5F3C" w:rsidRDefault="00535338" w:rsidP="00270839">
      <w:pPr>
        <w:pStyle w:val="CSIOUTLINE"/>
        <w:numPr>
          <w:ilvl w:val="6"/>
          <w:numId w:val="21"/>
        </w:numPr>
        <w:tabs>
          <w:tab w:val="clear" w:pos="3600"/>
          <w:tab w:val="num" w:pos="2520"/>
        </w:tabs>
        <w:ind w:left="2520" w:hanging="360"/>
        <w:rPr>
          <w:szCs w:val="22"/>
        </w:rPr>
      </w:pPr>
      <w:r w:rsidRPr="00AB5F3C">
        <w:rPr>
          <w:szCs w:val="22"/>
        </w:rPr>
        <w:t xml:space="preserve">Linear </w:t>
      </w:r>
    </w:p>
    <w:p w14:paraId="1966FC96" w14:textId="77777777" w:rsidR="00535338" w:rsidRPr="00AB5F3C" w:rsidRDefault="00535338" w:rsidP="00270839">
      <w:pPr>
        <w:pStyle w:val="CSIOUTLINE"/>
        <w:numPr>
          <w:ilvl w:val="6"/>
          <w:numId w:val="19"/>
        </w:numPr>
        <w:tabs>
          <w:tab w:val="clear" w:pos="3600"/>
          <w:tab w:val="num" w:pos="2520"/>
        </w:tabs>
        <w:ind w:left="2520" w:hanging="360"/>
        <w:rPr>
          <w:szCs w:val="22"/>
        </w:rPr>
      </w:pPr>
      <w:r w:rsidRPr="00AB5F3C">
        <w:rPr>
          <w:szCs w:val="22"/>
        </w:rPr>
        <w:t xml:space="preserve">Bi-linear </w:t>
      </w:r>
    </w:p>
    <w:p w14:paraId="1966FC97" w14:textId="77777777" w:rsidR="00535338" w:rsidRPr="00AB5F3C" w:rsidRDefault="00535338" w:rsidP="00270839">
      <w:pPr>
        <w:pStyle w:val="CSIOUTLINE"/>
        <w:numPr>
          <w:ilvl w:val="6"/>
          <w:numId w:val="19"/>
        </w:numPr>
        <w:tabs>
          <w:tab w:val="clear" w:pos="3600"/>
          <w:tab w:val="num" w:pos="2520"/>
        </w:tabs>
        <w:ind w:left="2520" w:hanging="360"/>
        <w:rPr>
          <w:szCs w:val="22"/>
        </w:rPr>
      </w:pPr>
      <w:r w:rsidRPr="00AB5F3C">
        <w:rPr>
          <w:szCs w:val="22"/>
        </w:rPr>
        <w:t xml:space="preserve">Logarithmic </w:t>
      </w:r>
    </w:p>
    <w:p w14:paraId="1966FC98" w14:textId="77777777" w:rsidR="00535338" w:rsidRPr="00AB5F3C" w:rsidRDefault="00535338" w:rsidP="00270839">
      <w:pPr>
        <w:pStyle w:val="CSIOUTLINE"/>
        <w:numPr>
          <w:ilvl w:val="6"/>
          <w:numId w:val="19"/>
        </w:numPr>
        <w:tabs>
          <w:tab w:val="clear" w:pos="3600"/>
          <w:tab w:val="num" w:pos="2520"/>
        </w:tabs>
        <w:ind w:left="2520" w:hanging="360"/>
        <w:rPr>
          <w:szCs w:val="22"/>
        </w:rPr>
      </w:pPr>
      <w:r w:rsidRPr="00AB5F3C">
        <w:rPr>
          <w:szCs w:val="22"/>
        </w:rPr>
        <w:t>PID</w:t>
      </w:r>
    </w:p>
    <w:p w14:paraId="1966FC99" w14:textId="77777777" w:rsidR="00535338" w:rsidRPr="00AB5F3C" w:rsidRDefault="008578D3" w:rsidP="00270839">
      <w:pPr>
        <w:pStyle w:val="CSIOUTLINE"/>
        <w:numPr>
          <w:ilvl w:val="4"/>
          <w:numId w:val="8"/>
        </w:numPr>
        <w:rPr>
          <w:szCs w:val="22"/>
        </w:rPr>
      </w:pPr>
      <w:r w:rsidRPr="00AB5F3C">
        <w:rPr>
          <w:szCs w:val="22"/>
        </w:rPr>
        <w:t xml:space="preserve">The following </w:t>
      </w:r>
      <w:r>
        <w:rPr>
          <w:szCs w:val="22"/>
        </w:rPr>
        <w:t>parameters can be assigned to a 4-20mA output</w:t>
      </w:r>
      <w:r w:rsidR="00535338" w:rsidRPr="00AB5F3C">
        <w:rPr>
          <w:szCs w:val="22"/>
        </w:rPr>
        <w:t>:</w:t>
      </w:r>
    </w:p>
    <w:p w14:paraId="1966FC9A" w14:textId="77777777" w:rsidR="00270839" w:rsidRDefault="00270839" w:rsidP="00270839">
      <w:pPr>
        <w:pStyle w:val="CSIOUTLINE"/>
        <w:numPr>
          <w:ilvl w:val="5"/>
          <w:numId w:val="8"/>
        </w:numPr>
        <w:rPr>
          <w:szCs w:val="22"/>
        </w:rPr>
      </w:pPr>
      <w:r>
        <w:rPr>
          <w:szCs w:val="22"/>
        </w:rPr>
        <w:t>Total Ammonia measurement</w:t>
      </w:r>
    </w:p>
    <w:p w14:paraId="1966FC9B" w14:textId="77777777" w:rsidR="00270839" w:rsidRDefault="00270839" w:rsidP="00270839">
      <w:pPr>
        <w:pStyle w:val="CSIOUTLINE"/>
        <w:numPr>
          <w:ilvl w:val="5"/>
          <w:numId w:val="8"/>
        </w:numPr>
        <w:rPr>
          <w:szCs w:val="22"/>
        </w:rPr>
      </w:pPr>
      <w:r>
        <w:rPr>
          <w:szCs w:val="22"/>
        </w:rPr>
        <w:t>Free Ammonia measurement</w:t>
      </w:r>
    </w:p>
    <w:p w14:paraId="1966FC9C" w14:textId="77777777" w:rsidR="00270839" w:rsidRDefault="00270839" w:rsidP="00270839">
      <w:pPr>
        <w:pStyle w:val="CSIOUTLINE"/>
        <w:numPr>
          <w:ilvl w:val="5"/>
          <w:numId w:val="8"/>
        </w:numPr>
        <w:rPr>
          <w:szCs w:val="22"/>
        </w:rPr>
      </w:pPr>
      <w:r>
        <w:rPr>
          <w:szCs w:val="22"/>
        </w:rPr>
        <w:t>Monochloramine measurement</w:t>
      </w:r>
    </w:p>
    <w:p w14:paraId="1966FC9D" w14:textId="77777777" w:rsidR="00270839" w:rsidRDefault="00270839" w:rsidP="00270839">
      <w:pPr>
        <w:pStyle w:val="CSIOUTLINE"/>
        <w:numPr>
          <w:ilvl w:val="5"/>
          <w:numId w:val="8"/>
        </w:numPr>
        <w:rPr>
          <w:szCs w:val="22"/>
        </w:rPr>
      </w:pPr>
      <w:r>
        <w:rPr>
          <w:szCs w:val="22"/>
        </w:rPr>
        <w:t>Calculated ratio</w:t>
      </w:r>
    </w:p>
    <w:p w14:paraId="1966FC9E" w14:textId="77777777" w:rsidR="001878FE" w:rsidRDefault="00473157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analyzer shall have Prognosys capability to provide</w:t>
      </w:r>
      <w:r w:rsidR="001878FE" w:rsidRPr="001878FE">
        <w:rPr>
          <w:rFonts w:ascii="Times New Roman" w:hAnsi="Times New Roman"/>
          <w:szCs w:val="22"/>
        </w:rPr>
        <w:t xml:space="preserve"> self and predictive diagnostic</w:t>
      </w:r>
      <w:r w:rsidR="001878FE">
        <w:rPr>
          <w:rFonts w:ascii="Times New Roman" w:hAnsi="Times New Roman"/>
          <w:szCs w:val="22"/>
        </w:rPr>
        <w:t>s</w:t>
      </w:r>
      <w:r w:rsidR="001878FE" w:rsidRPr="001878FE">
        <w:rPr>
          <w:rFonts w:ascii="Times New Roman" w:hAnsi="Times New Roman"/>
          <w:szCs w:val="22"/>
        </w:rPr>
        <w:t xml:space="preserve"> and </w:t>
      </w:r>
      <w:r w:rsidR="001878FE">
        <w:rPr>
          <w:rFonts w:ascii="Times New Roman" w:hAnsi="Times New Roman"/>
          <w:szCs w:val="22"/>
        </w:rPr>
        <w:t xml:space="preserve">provide </w:t>
      </w:r>
      <w:r w:rsidR="001878FE" w:rsidRPr="001878FE">
        <w:rPr>
          <w:rFonts w:ascii="Times New Roman" w:hAnsi="Times New Roman"/>
          <w:szCs w:val="22"/>
        </w:rPr>
        <w:t>preventive maintenance</w:t>
      </w:r>
      <w:r w:rsidR="001878FE">
        <w:rPr>
          <w:rFonts w:ascii="Times New Roman" w:hAnsi="Times New Roman"/>
          <w:szCs w:val="22"/>
        </w:rPr>
        <w:t xml:space="preserve"> </w:t>
      </w:r>
      <w:r w:rsidR="00541657">
        <w:rPr>
          <w:rFonts w:ascii="Times New Roman" w:hAnsi="Times New Roman"/>
          <w:szCs w:val="22"/>
        </w:rPr>
        <w:t xml:space="preserve">alerts and </w:t>
      </w:r>
      <w:r w:rsidR="001878FE">
        <w:rPr>
          <w:rFonts w:ascii="Times New Roman" w:hAnsi="Times New Roman"/>
          <w:szCs w:val="22"/>
        </w:rPr>
        <w:t>reminders</w:t>
      </w:r>
    </w:p>
    <w:p w14:paraId="1966FC9F" w14:textId="77777777" w:rsidR="001878FE" w:rsidRDefault="001878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878FE">
        <w:rPr>
          <w:rFonts w:ascii="Times New Roman" w:hAnsi="Times New Roman"/>
          <w:szCs w:val="22"/>
        </w:rPr>
        <w:t>The analyzer shall provide the user with built in help screens</w:t>
      </w:r>
    </w:p>
    <w:p w14:paraId="1966FCA0" w14:textId="77777777" w:rsidR="001878FE" w:rsidRPr="001878FE" w:rsidRDefault="001878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878FE">
        <w:rPr>
          <w:rFonts w:ascii="Times New Roman" w:hAnsi="Times New Roman"/>
          <w:szCs w:val="22"/>
        </w:rPr>
        <w:t>The analyzer shall provide for continuous purge of sample to drain to assure fresh sample to the analyzer and reduce analysis lag time</w:t>
      </w:r>
    </w:p>
    <w:p w14:paraId="1966FCA1" w14:textId="77777777" w:rsidR="001878FE" w:rsidRPr="001878FE" w:rsidRDefault="001878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878FE">
        <w:rPr>
          <w:rFonts w:ascii="Times New Roman" w:hAnsi="Times New Roman"/>
          <w:szCs w:val="22"/>
        </w:rPr>
        <w:t xml:space="preserve">Sample shall be delivered to the analyzer at the </w:t>
      </w:r>
      <w:r w:rsidRPr="003A30A0">
        <w:rPr>
          <w:rFonts w:ascii="Times New Roman" w:hAnsi="Times New Roman"/>
          <w:szCs w:val="22"/>
        </w:rPr>
        <w:t>pressure of 2–</w:t>
      </w:r>
      <w:r w:rsidR="003A30A0" w:rsidRPr="003A30A0">
        <w:rPr>
          <w:rFonts w:ascii="Times New Roman" w:hAnsi="Times New Roman"/>
          <w:szCs w:val="22"/>
        </w:rPr>
        <w:t>100</w:t>
      </w:r>
      <w:r w:rsidRPr="003A30A0">
        <w:rPr>
          <w:rFonts w:ascii="Times New Roman" w:hAnsi="Times New Roman"/>
          <w:szCs w:val="22"/>
        </w:rPr>
        <w:t xml:space="preserve"> psi</w:t>
      </w:r>
      <w:r w:rsidRPr="001878FE">
        <w:rPr>
          <w:rFonts w:ascii="Times New Roman" w:hAnsi="Times New Roman"/>
          <w:szCs w:val="22"/>
        </w:rPr>
        <w:t xml:space="preserve"> to preset pressure regulator</w:t>
      </w:r>
    </w:p>
    <w:p w14:paraId="1966FCA2" w14:textId="77777777" w:rsidR="00541657" w:rsidRPr="001878FE" w:rsidRDefault="00541657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analyzer shall provide separate discharge lines for unchanged (bypass) and contaminated sample (waste)</w:t>
      </w:r>
    </w:p>
    <w:p w14:paraId="1966FCA3" w14:textId="77777777" w:rsidR="001878FE" w:rsidRPr="00815F90" w:rsidRDefault="001878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Software updates and data extraction shall be completed via an SD card</w:t>
      </w:r>
    </w:p>
    <w:p w14:paraId="1966FCA4" w14:textId="77777777" w:rsidR="00857765" w:rsidRDefault="00143C5F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and Standards</w:t>
      </w:r>
    </w:p>
    <w:p w14:paraId="1966FCA5" w14:textId="77777777" w:rsidR="00143C5F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analyzer shall use quick connect reagent bottles with pre-installed tubing.</w:t>
      </w:r>
    </w:p>
    <w:p w14:paraId="1966FCA6" w14:textId="77777777" w:rsidR="00143C5F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shall be pressurized using a built-in air compressor</w:t>
      </w:r>
    </w:p>
    <w:p w14:paraId="1966FCA7" w14:textId="77777777" w:rsidR="00143C5F" w:rsidRDefault="000C7DCA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include a 30 days’ supply of reagents (using a </w:t>
      </w:r>
      <w:r w:rsidR="001F4AC7">
        <w:rPr>
          <w:rFonts w:ascii="Times New Roman" w:hAnsi="Times New Roman"/>
          <w:szCs w:val="22"/>
        </w:rPr>
        <w:t>4.5</w:t>
      </w:r>
      <w:r>
        <w:rPr>
          <w:rFonts w:ascii="Times New Roman" w:hAnsi="Times New Roman"/>
          <w:szCs w:val="22"/>
        </w:rPr>
        <w:t xml:space="preserve"> minute cycle time)</w:t>
      </w:r>
    </w:p>
    <w:p w14:paraId="1966FCA8" w14:textId="77777777" w:rsidR="000C7DCA" w:rsidRDefault="000C7DCA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 xml:space="preserve">The reagents usage shall be 1L of each reagent for every 30 days with a </w:t>
      </w:r>
      <w:r w:rsidR="001F4AC7">
        <w:rPr>
          <w:rFonts w:ascii="Times New Roman" w:hAnsi="Times New Roman"/>
          <w:szCs w:val="22"/>
        </w:rPr>
        <w:t>4.</w:t>
      </w:r>
      <w:r>
        <w:rPr>
          <w:rFonts w:ascii="Times New Roman" w:hAnsi="Times New Roman"/>
          <w:szCs w:val="22"/>
        </w:rPr>
        <w:t>5 minute cycle time</w:t>
      </w:r>
    </w:p>
    <w:p w14:paraId="1966FCA9" w14:textId="77777777" w:rsidR="000C7DCA" w:rsidRDefault="000C7DCA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Manufacturer shall provide </w:t>
      </w:r>
      <w:r w:rsidR="00F36E4B">
        <w:rPr>
          <w:rFonts w:ascii="Times New Roman" w:hAnsi="Times New Roman"/>
          <w:szCs w:val="22"/>
        </w:rPr>
        <w:t>certified</w:t>
      </w:r>
      <w:r>
        <w:rPr>
          <w:rFonts w:ascii="Times New Roman" w:hAnsi="Times New Roman"/>
          <w:szCs w:val="22"/>
        </w:rPr>
        <w:t xml:space="preserve"> pre-mixed reagents and standards</w:t>
      </w:r>
    </w:p>
    <w:p w14:paraId="1966FCAA" w14:textId="77777777" w:rsidR="005D559A" w:rsidRPr="00815F90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1966FCAB" w14:textId="77777777"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14:paraId="1966FCAC" w14:textId="77777777" w:rsidR="00857765" w:rsidRDefault="00857765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815F90">
        <w:rPr>
          <w:rFonts w:ascii="Times New Roman" w:hAnsi="Times New Roman"/>
          <w:szCs w:val="22"/>
          <w:lang w:val="de-DE"/>
        </w:rPr>
        <w:t>Standard Equipment</w:t>
      </w:r>
    </w:p>
    <w:p w14:paraId="1966FCAD" w14:textId="77777777" w:rsidR="004C3FA3" w:rsidRDefault="004C3FA3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5500sc Ammonia Monochloramine Analyzer</w:t>
      </w:r>
    </w:p>
    <w:p w14:paraId="1966FCAE" w14:textId="77777777" w:rsidR="004C3FA3" w:rsidRDefault="004C3FA3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 xml:space="preserve">Installation Kit </w:t>
      </w:r>
    </w:p>
    <w:p w14:paraId="1966FCAF" w14:textId="77777777" w:rsidR="004C3FA3" w:rsidRDefault="004C3FA3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Installation Manual</w:t>
      </w:r>
    </w:p>
    <w:p w14:paraId="1966FCB0" w14:textId="77777777" w:rsidR="004C3FA3" w:rsidRDefault="004C3FA3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Operations Manual</w:t>
      </w:r>
    </w:p>
    <w:p w14:paraId="1966FCB1" w14:textId="77777777" w:rsidR="004C3FA3" w:rsidRDefault="004C3FA3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Maintenance and Troubleshooting Manual</w:t>
      </w:r>
    </w:p>
    <w:p w14:paraId="1966FCB2" w14:textId="77777777" w:rsidR="004C3FA3" w:rsidRPr="00815F90" w:rsidRDefault="004C3FA3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One month supply of reagents, standards, and cleaning solution</w:t>
      </w:r>
    </w:p>
    <w:p w14:paraId="1966FCB3" w14:textId="77777777" w:rsidR="00857765" w:rsidRPr="00815F90" w:rsidRDefault="00C07B25" w:rsidP="004C3FA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815F90">
        <w:rPr>
          <w:rFonts w:ascii="Times New Roman" w:hAnsi="Times New Roman"/>
          <w:szCs w:val="22"/>
          <w:lang w:val="de-DE"/>
        </w:rPr>
        <w:t>Dimensions:</w:t>
      </w:r>
      <w:r w:rsidR="00CA1B08" w:rsidRPr="00815F90">
        <w:rPr>
          <w:rFonts w:ascii="Times New Roman" w:hAnsi="Times New Roman"/>
          <w:szCs w:val="22"/>
          <w:lang w:val="de-DE"/>
        </w:rPr>
        <w:t xml:space="preserve"> </w:t>
      </w:r>
      <w:r w:rsidR="004C3FA3" w:rsidRPr="004C3FA3">
        <w:rPr>
          <w:rFonts w:ascii="Times New Roman" w:hAnsi="Times New Roman"/>
          <w:szCs w:val="22"/>
          <w:lang w:val="de-DE"/>
        </w:rPr>
        <w:t>804 mm x 452 mm x 360 mm</w:t>
      </w:r>
      <w:r w:rsidR="004C3FA3">
        <w:rPr>
          <w:rFonts w:ascii="Times New Roman" w:hAnsi="Times New Roman"/>
          <w:szCs w:val="22"/>
          <w:lang w:val="de-DE"/>
        </w:rPr>
        <w:t xml:space="preserve"> (31.65 in x 17.79 in x 14.17 in)</w:t>
      </w:r>
    </w:p>
    <w:p w14:paraId="1966FCB4" w14:textId="77777777" w:rsidR="00D81271" w:rsidRPr="00815F90" w:rsidRDefault="00D81271" w:rsidP="004C3FA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815F90">
        <w:rPr>
          <w:rFonts w:ascii="Times New Roman" w:hAnsi="Times New Roman"/>
          <w:szCs w:val="22"/>
        </w:rPr>
        <w:t>Weight:</w:t>
      </w:r>
      <w:r w:rsidR="004E52DD" w:rsidRPr="00815F90">
        <w:rPr>
          <w:rFonts w:ascii="Times New Roman" w:hAnsi="Times New Roman"/>
          <w:szCs w:val="22"/>
        </w:rPr>
        <w:t xml:space="preserve"> </w:t>
      </w:r>
      <w:r w:rsidR="00B44D2E">
        <w:rPr>
          <w:rFonts w:ascii="Times New Roman" w:hAnsi="Times New Roman"/>
          <w:szCs w:val="22"/>
        </w:rPr>
        <w:t>21 kg (45</w:t>
      </w:r>
      <w:r w:rsidR="004C3FA3" w:rsidRPr="004C3FA3">
        <w:rPr>
          <w:rFonts w:ascii="Times New Roman" w:hAnsi="Times New Roman"/>
          <w:szCs w:val="22"/>
        </w:rPr>
        <w:t xml:space="preserve"> lb) without reagents and standards, 30 kg (66</w:t>
      </w:r>
      <w:r w:rsidR="00B44D2E">
        <w:rPr>
          <w:rFonts w:ascii="Times New Roman" w:hAnsi="Times New Roman"/>
          <w:szCs w:val="22"/>
        </w:rPr>
        <w:t xml:space="preserve"> </w:t>
      </w:r>
      <w:r w:rsidR="004C3FA3" w:rsidRPr="004C3FA3">
        <w:rPr>
          <w:rFonts w:ascii="Times New Roman" w:hAnsi="Times New Roman"/>
          <w:szCs w:val="22"/>
        </w:rPr>
        <w:t>lb) with reagents, standards and cleaning solution</w:t>
      </w:r>
    </w:p>
    <w:p w14:paraId="1966FCB5" w14:textId="77777777" w:rsidR="00857765" w:rsidRPr="00815F90" w:rsidRDefault="00857765" w:rsidP="00857765">
      <w:pPr>
        <w:pStyle w:val="CSIOUTLINE"/>
        <w:keepNext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1966FCB6" w14:textId="77777777" w:rsidR="00D81271" w:rsidRPr="00815F90" w:rsidRDefault="004B367F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 xml:space="preserve">Optional </w:t>
      </w:r>
      <w:r w:rsidR="00D81271" w:rsidRPr="00815F90">
        <w:rPr>
          <w:rFonts w:ascii="Times New Roman" w:hAnsi="Times New Roman"/>
          <w:szCs w:val="22"/>
        </w:rPr>
        <w:t>Accessories</w:t>
      </w:r>
    </w:p>
    <w:p w14:paraId="1966FCB7" w14:textId="77777777" w:rsidR="00EC0D07" w:rsidRDefault="00EC0D07" w:rsidP="00EC0D07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Reagents/Standards Replacement Kit</w:t>
      </w:r>
    </w:p>
    <w:p w14:paraId="1966FCB8" w14:textId="77777777" w:rsidR="00EC0D07" w:rsidRDefault="00B44D2E" w:rsidP="00EC0D07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 Maintenance Kit</w:t>
      </w:r>
      <w:r w:rsidR="00EC0D07" w:rsidRPr="00EC0D07">
        <w:rPr>
          <w:rFonts w:ascii="Times New Roman" w:hAnsi="Times New Roman"/>
          <w:szCs w:val="22"/>
        </w:rPr>
        <w:t xml:space="preserve"> </w:t>
      </w:r>
    </w:p>
    <w:p w14:paraId="1966FCB9" w14:textId="77777777" w:rsidR="00EC0D07" w:rsidRDefault="00EC0D07" w:rsidP="00EC0D07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Filtration Kit</w:t>
      </w:r>
    </w:p>
    <w:p w14:paraId="1966FCBA" w14:textId="77777777" w:rsidR="00EC0D07" w:rsidRPr="00815F90" w:rsidRDefault="00EC0D07" w:rsidP="00EC0D07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Colorimeter Cleaning Kit</w:t>
      </w:r>
    </w:p>
    <w:p w14:paraId="1966FCBB" w14:textId="77777777" w:rsidR="002D1CDA" w:rsidRDefault="00B767AD" w:rsidP="002D1CDA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RS232/RS485 Modbus output card</w:t>
      </w:r>
    </w:p>
    <w:p w14:paraId="1966FCBC" w14:textId="77777777" w:rsidR="00EC0D07" w:rsidRDefault="00EC0D07" w:rsidP="002D1CDA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4x 4-20mA analog output card</w:t>
      </w:r>
    </w:p>
    <w:p w14:paraId="1966FCBD" w14:textId="77777777" w:rsidR="00B767AD" w:rsidRDefault="00B767AD" w:rsidP="002D1CDA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 Power Cord Kit</w:t>
      </w:r>
    </w:p>
    <w:p w14:paraId="1966FCBE" w14:textId="77777777" w:rsidR="00B767AD" w:rsidRDefault="00B767AD" w:rsidP="002D1CDA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EU Power Cord Kit</w:t>
      </w:r>
    </w:p>
    <w:p w14:paraId="1966FCBF" w14:textId="77777777" w:rsidR="004B367F" w:rsidRPr="00815F90" w:rsidRDefault="004B367F" w:rsidP="00857765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14:paraId="1966FCC0" w14:textId="77777777" w:rsidR="00D81271" w:rsidRPr="00815F90" w:rsidRDefault="00D81271" w:rsidP="007371A7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14:paraId="1966FCC1" w14:textId="77777777"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1966FCC2" w14:textId="77777777"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14:paraId="1966FCC3" w14:textId="77777777"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1966FCC4" w14:textId="77777777"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Preparation</w:t>
      </w:r>
    </w:p>
    <w:p w14:paraId="1966FCC5" w14:textId="77777777"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14:paraId="1966FCC6" w14:textId="77777777"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14:paraId="1966FCC7" w14:textId="77777777" w:rsidR="00B767AD" w:rsidRDefault="00B767AD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Bench, panel, or wall mount</w:t>
      </w:r>
    </w:p>
    <w:p w14:paraId="1966FCC8" w14:textId="77777777"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Inlet</w:t>
      </w:r>
    </w:p>
    <w:p w14:paraId="1966FCC9" w14:textId="77777777" w:rsidR="00B767AD" w:rsidRDefault="00B767AD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6mm OD quick connect fitting</w:t>
      </w:r>
    </w:p>
    <w:p w14:paraId="1966FCCA" w14:textId="77777777"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Drain Outlet</w:t>
      </w:r>
    </w:p>
    <w:p w14:paraId="1966FCCB" w14:textId="77777777" w:rsidR="00B767AD" w:rsidRDefault="00B767AD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B767AD">
        <w:rPr>
          <w:rFonts w:ascii="Times New Roman" w:hAnsi="Times New Roman"/>
          <w:szCs w:val="22"/>
        </w:rPr>
        <w:t>11mm (7/16 in.) ID slip-on fitting</w:t>
      </w:r>
    </w:p>
    <w:p w14:paraId="1966FCCC" w14:textId="77777777"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</w:t>
      </w:r>
    </w:p>
    <w:p w14:paraId="1966FCCD" w14:textId="77777777" w:rsidR="00B767AD" w:rsidRDefault="00B767AD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B767AD">
        <w:rPr>
          <w:rFonts w:ascii="Times New Roman" w:hAnsi="Times New Roman"/>
          <w:szCs w:val="22"/>
        </w:rPr>
        <w:t>100 to 1000 mL/minute</w:t>
      </w:r>
    </w:p>
    <w:p w14:paraId="1966FCCE" w14:textId="77777777"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</w:p>
    <w:p w14:paraId="1966FCCF" w14:textId="77777777" w:rsidR="00B767AD" w:rsidRDefault="00B767AD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A026F8">
        <w:rPr>
          <w:rFonts w:ascii="Times New Roman" w:hAnsi="Times New Roman"/>
          <w:szCs w:val="22"/>
        </w:rPr>
        <w:t>2.5 to 100 psi</w:t>
      </w:r>
      <w:r w:rsidRPr="00B767AD">
        <w:rPr>
          <w:rFonts w:ascii="Times New Roman" w:hAnsi="Times New Roman"/>
          <w:szCs w:val="22"/>
        </w:rPr>
        <w:t xml:space="preserve"> (0.17 to 6.8 bar)</w:t>
      </w:r>
    </w:p>
    <w:p w14:paraId="1966FCD0" w14:textId="77777777"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Temperature</w:t>
      </w:r>
    </w:p>
    <w:p w14:paraId="1966FCD1" w14:textId="77777777" w:rsidR="00B767AD" w:rsidRPr="00B767AD" w:rsidRDefault="00B767AD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B767AD">
        <w:rPr>
          <w:rFonts w:ascii="Times New Roman" w:hAnsi="Times New Roman"/>
          <w:szCs w:val="22"/>
        </w:rPr>
        <w:t>5 to 50 °C (41 to 122 °F)</w:t>
      </w:r>
    </w:p>
    <w:p w14:paraId="1966FCD2" w14:textId="77777777"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14:paraId="1966FCD3" w14:textId="77777777"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14:paraId="1966FCD4" w14:textId="77777777" w:rsidR="00C46C7D" w:rsidRPr="00815F90" w:rsidRDefault="00C46C7D" w:rsidP="00C46C7D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1966FCD5" w14:textId="77777777" w:rsidR="00C46C7D" w:rsidRPr="00815F90" w:rsidRDefault="00C46C7D" w:rsidP="00C46C7D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Contractor will install the analyzer in strict accordance with the manufacturer’s instructions and recommendation</w:t>
      </w:r>
      <w:r w:rsidR="00541657">
        <w:rPr>
          <w:rFonts w:ascii="Times New Roman" w:hAnsi="Times New Roman"/>
          <w:szCs w:val="22"/>
        </w:rPr>
        <w:t>s</w:t>
      </w:r>
      <w:r w:rsidRPr="00815F90">
        <w:rPr>
          <w:rFonts w:ascii="Times New Roman" w:hAnsi="Times New Roman"/>
          <w:szCs w:val="22"/>
        </w:rPr>
        <w:t>.</w:t>
      </w:r>
    </w:p>
    <w:p w14:paraId="1966FCD6" w14:textId="77777777" w:rsidR="00C46C7D" w:rsidRPr="00815F90" w:rsidRDefault="00C46C7D" w:rsidP="00C46C7D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Manufacturer’s representative will include a half-day of start-up service by a factory-trained technician, if requested.</w:t>
      </w:r>
    </w:p>
    <w:p w14:paraId="1966FCD7" w14:textId="77777777" w:rsidR="00C46C7D" w:rsidRPr="00815F90" w:rsidRDefault="00C46C7D" w:rsidP="00C46C7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lastRenderedPageBreak/>
        <w:t>Contractor will schedule a date and time for start-up.</w:t>
      </w:r>
    </w:p>
    <w:p w14:paraId="1966FCD8" w14:textId="77777777" w:rsidR="00C46C7D" w:rsidRPr="00815F90" w:rsidRDefault="00C46C7D" w:rsidP="00C46C7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 xml:space="preserve">Contractor will require the following people to be present during the start-up procedure. </w:t>
      </w:r>
    </w:p>
    <w:p w14:paraId="1966FCD9" w14:textId="77777777" w:rsidR="00C46C7D" w:rsidRPr="00815F90" w:rsidRDefault="00C46C7D" w:rsidP="00C46C7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 contractor</w:t>
      </w:r>
    </w:p>
    <w:p w14:paraId="1966FCDA" w14:textId="77777777" w:rsidR="00C46C7D" w:rsidRPr="00815F90" w:rsidRDefault="00C46C7D" w:rsidP="00C46C7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Electrical contractor</w:t>
      </w:r>
    </w:p>
    <w:p w14:paraId="1966FCDB" w14:textId="77777777" w:rsidR="00C46C7D" w:rsidRPr="00815F90" w:rsidRDefault="00C46C7D" w:rsidP="00C46C7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Company factory trained representative</w:t>
      </w:r>
    </w:p>
    <w:p w14:paraId="1966FCDC" w14:textId="77777777" w:rsidR="00C46C7D" w:rsidRPr="00815F90" w:rsidRDefault="00C46C7D" w:rsidP="00C46C7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Owner’s personnel</w:t>
      </w:r>
    </w:p>
    <w:p w14:paraId="1966FCDD" w14:textId="77777777" w:rsidR="00C46C7D" w:rsidRPr="00815F90" w:rsidRDefault="00184DBB" w:rsidP="00C46C7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Controls</w:t>
      </w:r>
      <w:r w:rsidR="00121AB2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Technician</w:t>
      </w:r>
      <w:r w:rsidR="00121AB2">
        <w:rPr>
          <w:rFonts w:ascii="Times New Roman" w:hAnsi="Times New Roman"/>
          <w:szCs w:val="22"/>
        </w:rPr>
        <w:t xml:space="preserve"> (as required)</w:t>
      </w:r>
    </w:p>
    <w:p w14:paraId="1966FCDE" w14:textId="77777777" w:rsidR="00ED1ECB" w:rsidRPr="00815F90" w:rsidRDefault="00ED1ECB" w:rsidP="00ED1ECB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14:paraId="1966FCDF" w14:textId="77777777" w:rsidR="00ED1ECB" w:rsidRPr="00815F90" w:rsidRDefault="00ED1ECB" w:rsidP="00ED1ECB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815F9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14:paraId="1966FCE0" w14:textId="77777777" w:rsidR="00ED1ECB" w:rsidRPr="00815F90" w:rsidRDefault="00ED1ECB" w:rsidP="00ED1EC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color w:val="000000" w:themeColor="text1"/>
          <w:szCs w:val="22"/>
        </w:rPr>
      </w:pPr>
    </w:p>
    <w:p w14:paraId="1966FCE1" w14:textId="77777777" w:rsidR="00ED1ECB" w:rsidRPr="00815F9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815F9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14:paraId="1966FCE2" w14:textId="77777777" w:rsidR="00ED1ECB" w:rsidRPr="00815F9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815F9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and any necessary repairs beginning from the time of equipment startup through to end user acceptance / plant turnover and the first 12 months of end-user operation post turnover.</w:t>
      </w:r>
    </w:p>
    <w:p w14:paraId="1966FCE3" w14:textId="77777777" w:rsidR="00ED1ECB" w:rsidRPr="00815F9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815F90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 Field service and factory repair by personnel not employed by the manufacturer is not allowed.</w:t>
      </w:r>
    </w:p>
    <w:p w14:paraId="1966FCE4" w14:textId="77777777" w:rsidR="00ED1ECB" w:rsidRPr="00815F9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815F90">
        <w:rPr>
          <w:rFonts w:ascii="Times New Roman" w:hAnsi="Times New Roman"/>
          <w:color w:val="000000" w:themeColor="text1"/>
          <w:szCs w:val="22"/>
        </w:rPr>
        <w:t xml:space="preserve">Use of manufacturer’s service parts and reagents is required.  Third-party parts and reagents are not approved for use. </w:t>
      </w:r>
    </w:p>
    <w:p w14:paraId="1966FCE5" w14:textId="77777777"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1966FCE6" w14:textId="77777777"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1966FCE7" w14:textId="77777777" w:rsidR="00D81271" w:rsidRPr="00815F90" w:rsidRDefault="00D81271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END OF SECTION</w:t>
      </w:r>
    </w:p>
    <w:sectPr w:rsidR="00D81271" w:rsidRPr="00815F90" w:rsidSect="00436ADD">
      <w:headerReference w:type="default" r:id="rId12"/>
      <w:footerReference w:type="default" r:id="rId13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6FCEA" w14:textId="77777777" w:rsidR="00397740" w:rsidRDefault="00397740">
      <w:r>
        <w:separator/>
      </w:r>
    </w:p>
  </w:endnote>
  <w:endnote w:type="continuationSeparator" w:id="0">
    <w:p w14:paraId="1966FCEB" w14:textId="77777777" w:rsidR="00397740" w:rsidRDefault="0039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6FCF1" w14:textId="77777777" w:rsidR="00462882" w:rsidRDefault="00462882">
    <w:pPr>
      <w:pStyle w:val="Fuzeile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6FCE8" w14:textId="77777777" w:rsidR="00397740" w:rsidRDefault="00397740">
      <w:r>
        <w:separator/>
      </w:r>
    </w:p>
  </w:footnote>
  <w:footnote w:type="continuationSeparator" w:id="0">
    <w:p w14:paraId="1966FCE9" w14:textId="77777777" w:rsidR="00397740" w:rsidRDefault="00397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6FCEC" w14:textId="77777777"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>SECTION 13400</w:t>
    </w:r>
  </w:p>
  <w:p w14:paraId="1966FCED" w14:textId="77777777"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  <w:t>MEASUREMENT AND CONTROL INSTRUMENTATION</w:t>
    </w:r>
  </w:p>
  <w:p w14:paraId="1966FCEE" w14:textId="77777777"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AB11FC">
      <w:rPr>
        <w:noProof/>
        <w:sz w:val="22"/>
      </w:rPr>
      <w:t>1</w:t>
    </w:r>
    <w:r w:rsidR="00E819BB">
      <w:rPr>
        <w:sz w:val="22"/>
      </w:rPr>
      <w:fldChar w:fldCharType="end"/>
    </w:r>
  </w:p>
  <w:p w14:paraId="1966FCEF" w14:textId="77777777"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14:paraId="1966FCF0" w14:textId="77777777"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3"/>
  </w:num>
  <w:num w:numId="9">
    <w:abstractNumId w:val="2"/>
  </w:num>
  <w:num w:numId="10">
    <w:abstractNumId w:val="4"/>
  </w:num>
  <w:num w:numId="11">
    <w:abstractNumId w:val="2"/>
  </w:num>
  <w:num w:numId="12">
    <w:abstractNumId w:val="2"/>
  </w:num>
  <w:num w:numId="13">
    <w:abstractNumId w:val="2"/>
  </w:num>
  <w:num w:numId="14">
    <w:abstractNumId w:val="10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5"/>
  </w:num>
  <w:num w:numId="20">
    <w:abstractNumId w:val="2"/>
  </w:num>
  <w:num w:numId="21">
    <w:abstractNumId w:val="11"/>
  </w:num>
  <w:num w:numId="22">
    <w:abstractNumId w:val="2"/>
  </w:num>
  <w:num w:numId="23">
    <w:abstractNumId w:val="7"/>
  </w:num>
  <w:num w:numId="24">
    <w:abstractNumId w:val="6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31"/>
    <w:rsid w:val="00023E90"/>
    <w:rsid w:val="00025CC5"/>
    <w:rsid w:val="00045616"/>
    <w:rsid w:val="000560F6"/>
    <w:rsid w:val="00092368"/>
    <w:rsid w:val="00097602"/>
    <w:rsid w:val="000A2263"/>
    <w:rsid w:val="000C7DCA"/>
    <w:rsid w:val="00107ED5"/>
    <w:rsid w:val="001128E5"/>
    <w:rsid w:val="00121AB2"/>
    <w:rsid w:val="001300D0"/>
    <w:rsid w:val="001304F1"/>
    <w:rsid w:val="00141992"/>
    <w:rsid w:val="00143C5F"/>
    <w:rsid w:val="00153C05"/>
    <w:rsid w:val="00155BF2"/>
    <w:rsid w:val="00160DEB"/>
    <w:rsid w:val="00184DBB"/>
    <w:rsid w:val="00185243"/>
    <w:rsid w:val="001878FE"/>
    <w:rsid w:val="00190EA0"/>
    <w:rsid w:val="001C2A5F"/>
    <w:rsid w:val="001D471C"/>
    <w:rsid w:val="001D782B"/>
    <w:rsid w:val="001F026B"/>
    <w:rsid w:val="001F4AC7"/>
    <w:rsid w:val="002015F0"/>
    <w:rsid w:val="002033FC"/>
    <w:rsid w:val="00214FDC"/>
    <w:rsid w:val="00226DA2"/>
    <w:rsid w:val="00227585"/>
    <w:rsid w:val="00232E1C"/>
    <w:rsid w:val="00242D61"/>
    <w:rsid w:val="00260327"/>
    <w:rsid w:val="00270839"/>
    <w:rsid w:val="002714A0"/>
    <w:rsid w:val="00287DAA"/>
    <w:rsid w:val="002B4228"/>
    <w:rsid w:val="002C0834"/>
    <w:rsid w:val="002D1CDA"/>
    <w:rsid w:val="002F71BA"/>
    <w:rsid w:val="003105B2"/>
    <w:rsid w:val="0031644C"/>
    <w:rsid w:val="00330431"/>
    <w:rsid w:val="00354697"/>
    <w:rsid w:val="00363731"/>
    <w:rsid w:val="00384225"/>
    <w:rsid w:val="0038517F"/>
    <w:rsid w:val="00386AF5"/>
    <w:rsid w:val="00390505"/>
    <w:rsid w:val="00397740"/>
    <w:rsid w:val="003A2727"/>
    <w:rsid w:val="003A30A0"/>
    <w:rsid w:val="003B40FE"/>
    <w:rsid w:val="003B74F7"/>
    <w:rsid w:val="003C3423"/>
    <w:rsid w:val="003D3572"/>
    <w:rsid w:val="003E7D64"/>
    <w:rsid w:val="004241C7"/>
    <w:rsid w:val="00425798"/>
    <w:rsid w:val="00426A51"/>
    <w:rsid w:val="0043414D"/>
    <w:rsid w:val="00436ADD"/>
    <w:rsid w:val="00440D92"/>
    <w:rsid w:val="00462882"/>
    <w:rsid w:val="00473157"/>
    <w:rsid w:val="00481447"/>
    <w:rsid w:val="00481DCC"/>
    <w:rsid w:val="004952B5"/>
    <w:rsid w:val="004B2940"/>
    <w:rsid w:val="004B367F"/>
    <w:rsid w:val="004C3FA3"/>
    <w:rsid w:val="004D34A1"/>
    <w:rsid w:val="004D3985"/>
    <w:rsid w:val="004D62C0"/>
    <w:rsid w:val="004E52DD"/>
    <w:rsid w:val="004E57CD"/>
    <w:rsid w:val="004E7DAB"/>
    <w:rsid w:val="004F7128"/>
    <w:rsid w:val="005016A5"/>
    <w:rsid w:val="00502A5C"/>
    <w:rsid w:val="00525A66"/>
    <w:rsid w:val="00527C3C"/>
    <w:rsid w:val="00535338"/>
    <w:rsid w:val="00541657"/>
    <w:rsid w:val="00546D53"/>
    <w:rsid w:val="005719D4"/>
    <w:rsid w:val="005A3077"/>
    <w:rsid w:val="005D559A"/>
    <w:rsid w:val="005E2B38"/>
    <w:rsid w:val="006463BB"/>
    <w:rsid w:val="00697517"/>
    <w:rsid w:val="006C3320"/>
    <w:rsid w:val="006D53D5"/>
    <w:rsid w:val="006D7DFB"/>
    <w:rsid w:val="006E5D42"/>
    <w:rsid w:val="006E7347"/>
    <w:rsid w:val="007116F2"/>
    <w:rsid w:val="007371A7"/>
    <w:rsid w:val="0076537C"/>
    <w:rsid w:val="00783F62"/>
    <w:rsid w:val="00791912"/>
    <w:rsid w:val="007C50BD"/>
    <w:rsid w:val="007D0B61"/>
    <w:rsid w:val="007E1A99"/>
    <w:rsid w:val="007F4A8F"/>
    <w:rsid w:val="00815F90"/>
    <w:rsid w:val="008254FD"/>
    <w:rsid w:val="0082781A"/>
    <w:rsid w:val="00833255"/>
    <w:rsid w:val="00857765"/>
    <w:rsid w:val="008578D3"/>
    <w:rsid w:val="008E0F4D"/>
    <w:rsid w:val="008F2701"/>
    <w:rsid w:val="008F5F1E"/>
    <w:rsid w:val="0091431C"/>
    <w:rsid w:val="0095443E"/>
    <w:rsid w:val="009558F4"/>
    <w:rsid w:val="009665BD"/>
    <w:rsid w:val="00972886"/>
    <w:rsid w:val="00976F89"/>
    <w:rsid w:val="009865A4"/>
    <w:rsid w:val="009A7B98"/>
    <w:rsid w:val="009B2C06"/>
    <w:rsid w:val="009C0F70"/>
    <w:rsid w:val="009C1A50"/>
    <w:rsid w:val="00A026F8"/>
    <w:rsid w:val="00A0384F"/>
    <w:rsid w:val="00A13F4D"/>
    <w:rsid w:val="00A14952"/>
    <w:rsid w:val="00A32154"/>
    <w:rsid w:val="00A5472A"/>
    <w:rsid w:val="00A80AB3"/>
    <w:rsid w:val="00AA4372"/>
    <w:rsid w:val="00AA70FA"/>
    <w:rsid w:val="00AB11FC"/>
    <w:rsid w:val="00AB5F3C"/>
    <w:rsid w:val="00AF204E"/>
    <w:rsid w:val="00AF254E"/>
    <w:rsid w:val="00B066A5"/>
    <w:rsid w:val="00B169AA"/>
    <w:rsid w:val="00B17C3F"/>
    <w:rsid w:val="00B44D2E"/>
    <w:rsid w:val="00B54C55"/>
    <w:rsid w:val="00B72166"/>
    <w:rsid w:val="00B767AD"/>
    <w:rsid w:val="00BA21D2"/>
    <w:rsid w:val="00BC557D"/>
    <w:rsid w:val="00BD6E9E"/>
    <w:rsid w:val="00C06EF3"/>
    <w:rsid w:val="00C07B25"/>
    <w:rsid w:val="00C2213E"/>
    <w:rsid w:val="00C330C5"/>
    <w:rsid w:val="00C37C69"/>
    <w:rsid w:val="00C37DD7"/>
    <w:rsid w:val="00C46C7D"/>
    <w:rsid w:val="00C81ACC"/>
    <w:rsid w:val="00CA1B08"/>
    <w:rsid w:val="00CD2B63"/>
    <w:rsid w:val="00CD4D05"/>
    <w:rsid w:val="00D165AA"/>
    <w:rsid w:val="00D36618"/>
    <w:rsid w:val="00D62014"/>
    <w:rsid w:val="00D62413"/>
    <w:rsid w:val="00D62BE6"/>
    <w:rsid w:val="00D63F94"/>
    <w:rsid w:val="00D7214B"/>
    <w:rsid w:val="00D81271"/>
    <w:rsid w:val="00D90779"/>
    <w:rsid w:val="00D97B9C"/>
    <w:rsid w:val="00DB375C"/>
    <w:rsid w:val="00DE58E3"/>
    <w:rsid w:val="00E166F6"/>
    <w:rsid w:val="00E819BB"/>
    <w:rsid w:val="00E853E1"/>
    <w:rsid w:val="00E87EB8"/>
    <w:rsid w:val="00E93F1C"/>
    <w:rsid w:val="00E94C8A"/>
    <w:rsid w:val="00EB6E33"/>
    <w:rsid w:val="00EC0D07"/>
    <w:rsid w:val="00EC497F"/>
    <w:rsid w:val="00EC65EE"/>
    <w:rsid w:val="00ED1ECB"/>
    <w:rsid w:val="00ED7F12"/>
    <w:rsid w:val="00EE04EF"/>
    <w:rsid w:val="00EE2CDB"/>
    <w:rsid w:val="00F01CEE"/>
    <w:rsid w:val="00F02D9E"/>
    <w:rsid w:val="00F113A2"/>
    <w:rsid w:val="00F35C14"/>
    <w:rsid w:val="00F36E4B"/>
    <w:rsid w:val="00F557F7"/>
    <w:rsid w:val="00F62937"/>
    <w:rsid w:val="00F6585B"/>
    <w:rsid w:val="00FA2E8D"/>
    <w:rsid w:val="00FA5AEC"/>
    <w:rsid w:val="00FA75C7"/>
    <w:rsid w:val="00FB00D4"/>
    <w:rsid w:val="00FB2EC9"/>
    <w:rsid w:val="00FB4289"/>
    <w:rsid w:val="00FB56B5"/>
    <w:rsid w:val="00FE25F6"/>
    <w:rsid w:val="00FF14E2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6F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6B446-4D50-4C3E-8E4D-7593B103B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20B2A1-5D48-415E-84D4-E0C30FF64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94E31-0D2A-4349-A979-61EE3DDF8755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1B7821-EF3B-4311-8DD2-CCBE7833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1152</Words>
  <Characters>7264</Characters>
  <Application>Microsoft Office Word</Application>
  <DocSecurity>0</DocSecurity>
  <Lines>60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PART 1</vt:lpstr>
      <vt:lpstr>PART 1</vt:lpstr>
    </vt:vector>
  </TitlesOfParts>
  <Company>Rose Publishing Services</Company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Nelke, Kerstin</cp:lastModifiedBy>
  <cp:revision>2</cp:revision>
  <cp:lastPrinted>2010-03-03T16:04:00Z</cp:lastPrinted>
  <dcterms:created xsi:type="dcterms:W3CDTF">2016-09-09T06:20:00Z</dcterms:created>
  <dcterms:modified xsi:type="dcterms:W3CDTF">2016-09-09T06:20:00Z</dcterms:modified>
</cp:coreProperties>
</file>